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43" w:rsidRDefault="00262243" w:rsidP="00262243">
      <w:pPr>
        <w:pStyle w:val="Sumrio1"/>
      </w:pPr>
      <w:r w:rsidRPr="00216E56">
        <w:t>A MATERNIDADE DE SUBSTITUIÇÃO</w:t>
      </w:r>
    </w:p>
    <w:p w:rsidR="00262243" w:rsidRPr="002E3145" w:rsidRDefault="00262243" w:rsidP="00262243">
      <w:pPr>
        <w:spacing w:after="0"/>
        <w:rPr>
          <w:lang w:eastAsia="pt-BR"/>
        </w:rPr>
      </w:pPr>
    </w:p>
    <w:p w:rsidR="00262243" w:rsidRDefault="00262243" w:rsidP="00262243">
      <w:pPr>
        <w:spacing w:after="0" w:line="360" w:lineRule="auto"/>
        <w:ind w:firstLine="1701"/>
        <w:jc w:val="both"/>
        <w:rPr>
          <w:lang w:eastAsia="pt-BR"/>
        </w:rPr>
      </w:pPr>
      <w:r>
        <w:rPr>
          <w:lang w:eastAsia="pt-BR"/>
        </w:rPr>
        <w:t>As descobertas científicas oportunizaram a procriação às mulheres com más-formações no útero, mas de forma diferenciada, por meio de um empréstimo solidário do útero de outra mulher. Assim sendo, os próximos tópicos descreverão o procedimento e alguns aspectos jurídicos, como a celebração de contratos e a vedação do caráter lucrativo ou comercial.</w:t>
      </w:r>
      <w:r>
        <w:rPr>
          <w:rStyle w:val="Refdenotaderodap"/>
          <w:lang w:eastAsia="pt-BR"/>
        </w:rPr>
        <w:footnoteReference w:id="1"/>
      </w:r>
    </w:p>
    <w:p w:rsidR="00262243" w:rsidRDefault="00262243" w:rsidP="00262243">
      <w:pPr>
        <w:spacing w:after="0" w:line="360" w:lineRule="auto"/>
        <w:ind w:firstLine="1701"/>
        <w:jc w:val="both"/>
        <w:rPr>
          <w:lang w:eastAsia="pt-BR"/>
        </w:rPr>
      </w:pPr>
    </w:p>
    <w:p w:rsidR="00262243" w:rsidRPr="00EB01A2" w:rsidRDefault="00262243" w:rsidP="00262243">
      <w:pPr>
        <w:pStyle w:val="Sumrio2"/>
      </w:pPr>
      <w:r>
        <w:t>Conceito e procedimentos</w:t>
      </w:r>
    </w:p>
    <w:p w:rsidR="00262243" w:rsidRPr="00560889" w:rsidRDefault="00262243" w:rsidP="00262243">
      <w:pPr>
        <w:spacing w:after="0" w:line="360" w:lineRule="auto"/>
        <w:rPr>
          <w:lang w:eastAsia="pt-BR"/>
        </w:rPr>
      </w:pPr>
    </w:p>
    <w:p w:rsidR="00262243" w:rsidRPr="002D5D41" w:rsidRDefault="00262243" w:rsidP="00262243">
      <w:pPr>
        <w:spacing w:after="0"/>
        <w:rPr>
          <w:lang w:eastAsia="pt-BR"/>
        </w:rPr>
      </w:pPr>
    </w:p>
    <w:p w:rsidR="00262243" w:rsidRDefault="00262243" w:rsidP="00262243">
      <w:pPr>
        <w:spacing w:after="0" w:line="360" w:lineRule="auto"/>
        <w:ind w:firstLine="1701"/>
        <w:jc w:val="both"/>
        <w:rPr>
          <w:color w:val="000000" w:themeColor="text1"/>
          <w:szCs w:val="24"/>
        </w:rPr>
      </w:pPr>
      <w:r>
        <w:rPr>
          <w:color w:val="000000" w:themeColor="text1"/>
          <w:szCs w:val="24"/>
        </w:rPr>
        <w:t>Antigamente, a infertilidade era solucionada por meio uso do útero da escrava e do adultério consentido</w:t>
      </w:r>
      <w:r>
        <w:rPr>
          <w:rStyle w:val="Refdenotaderodap"/>
          <w:color w:val="000000" w:themeColor="text1"/>
          <w:szCs w:val="24"/>
        </w:rPr>
        <w:footnoteReference w:id="2"/>
      </w:r>
      <w:r>
        <w:rPr>
          <w:color w:val="000000" w:themeColor="text1"/>
          <w:szCs w:val="24"/>
        </w:rPr>
        <w:t>, ou seja, a esposa aceitava que o homem fecundasse outra mulher ou escrava para que tivesse filhos em seu nome, sem romper o vínculo conjugal.</w:t>
      </w:r>
      <w:r>
        <w:rPr>
          <w:rStyle w:val="Refdenotaderodap"/>
          <w:color w:val="000000" w:themeColor="text1"/>
          <w:szCs w:val="24"/>
        </w:rPr>
        <w:footnoteReference w:id="3"/>
      </w:r>
      <w:r>
        <w:rPr>
          <w:color w:val="000000" w:themeColor="text1"/>
          <w:szCs w:val="24"/>
        </w:rPr>
        <w:t xml:space="preserve"> Há inclusive passagens bíblicas que retratam tal realidade, como pode se ver abaixo:</w:t>
      </w:r>
      <w:r w:rsidRPr="006A774E">
        <w:rPr>
          <w:rStyle w:val="Refdenotaderodap"/>
          <w:color w:val="000000" w:themeColor="text1"/>
          <w:sz w:val="22"/>
          <w:szCs w:val="22"/>
        </w:rPr>
        <w:t xml:space="preserve"> </w:t>
      </w:r>
      <w:r>
        <w:rPr>
          <w:rStyle w:val="Refdenotaderodap"/>
          <w:color w:val="000000" w:themeColor="text1"/>
          <w:sz w:val="22"/>
          <w:szCs w:val="22"/>
        </w:rPr>
        <w:footnoteReference w:id="4"/>
      </w:r>
    </w:p>
    <w:p w:rsidR="00262243" w:rsidRDefault="00262243" w:rsidP="00262243">
      <w:pPr>
        <w:spacing w:after="0" w:line="240" w:lineRule="auto"/>
        <w:ind w:left="2268"/>
        <w:jc w:val="both"/>
        <w:rPr>
          <w:color w:val="000000" w:themeColor="text1"/>
          <w:sz w:val="22"/>
          <w:szCs w:val="22"/>
        </w:rPr>
      </w:pPr>
    </w:p>
    <w:p w:rsidR="00262243" w:rsidRDefault="00262243" w:rsidP="00262243">
      <w:pPr>
        <w:spacing w:after="0" w:line="240" w:lineRule="auto"/>
        <w:ind w:left="2268"/>
        <w:jc w:val="both"/>
        <w:rPr>
          <w:color w:val="000000" w:themeColor="text1"/>
          <w:sz w:val="22"/>
          <w:szCs w:val="22"/>
        </w:rPr>
      </w:pPr>
      <w:r w:rsidRPr="005202BE">
        <w:rPr>
          <w:color w:val="000000" w:themeColor="text1"/>
          <w:sz w:val="22"/>
          <w:szCs w:val="22"/>
        </w:rPr>
        <w:t>“Na passagem que Sara disse à Abraão: “Não tendo Javé permitido que eu tivesse filhos, peço-te que te unas à minha criada: ao menos por meio dela, talvez, eu tenha filhos (Gênesis, 16,2) ”. Em outro exemplo, Raquel suplicou a Jacó: “Dá-me filhos, senão eu morro! Aqui tens minha criada Balá. Une-te a ela. Que ela dê à luz sobre meus joelhos, e assim por meio dela terei filhos” (Gênesis, 30, 1 e 3)</w:t>
      </w:r>
      <w:r>
        <w:rPr>
          <w:color w:val="000000" w:themeColor="text1"/>
          <w:sz w:val="22"/>
          <w:szCs w:val="22"/>
        </w:rPr>
        <w:t xml:space="preserve">. </w:t>
      </w:r>
      <w:r w:rsidRPr="005202BE">
        <w:rPr>
          <w:color w:val="000000" w:themeColor="text1"/>
          <w:sz w:val="22"/>
          <w:szCs w:val="22"/>
        </w:rPr>
        <w:t>”</w:t>
      </w:r>
    </w:p>
    <w:p w:rsidR="00262243" w:rsidRPr="005202BE" w:rsidRDefault="00262243" w:rsidP="00262243">
      <w:pPr>
        <w:spacing w:after="0" w:line="240" w:lineRule="auto"/>
        <w:ind w:left="2268"/>
        <w:jc w:val="both"/>
        <w:rPr>
          <w:color w:val="000000" w:themeColor="text1"/>
          <w:sz w:val="22"/>
          <w:szCs w:val="22"/>
        </w:rPr>
      </w:pPr>
    </w:p>
    <w:p w:rsidR="00262243" w:rsidRDefault="00262243" w:rsidP="00262243">
      <w:pPr>
        <w:spacing w:after="0" w:line="360" w:lineRule="auto"/>
        <w:ind w:firstLine="1701"/>
        <w:jc w:val="both"/>
        <w:rPr>
          <w:color w:val="000000" w:themeColor="text1"/>
          <w:szCs w:val="24"/>
        </w:rPr>
      </w:pPr>
      <w:r>
        <w:rPr>
          <w:color w:val="000000" w:themeColor="text1"/>
          <w:szCs w:val="24"/>
        </w:rPr>
        <w:t>Depreende-se, portanto, que a busca de uma mulher disposta a gerar filhos por outra é antiga. Não obstante, hoje em dia, a busca pela procriação ainda prospera, mas de maneira diversa, isto é, por meio da técnica da maternidade sub-rogada gerada pela evolução científica.</w:t>
      </w:r>
      <w:r>
        <w:rPr>
          <w:rStyle w:val="Refdenotaderodap"/>
          <w:color w:val="000000" w:themeColor="text1"/>
          <w:szCs w:val="24"/>
        </w:rPr>
        <w:footnoteReference w:id="5"/>
      </w:r>
    </w:p>
    <w:p w:rsidR="00262243" w:rsidRDefault="00262243" w:rsidP="00262243">
      <w:pPr>
        <w:spacing w:after="0" w:line="360" w:lineRule="auto"/>
        <w:ind w:firstLine="1701"/>
        <w:jc w:val="both"/>
        <w:rPr>
          <w:szCs w:val="24"/>
        </w:rPr>
      </w:pPr>
      <w:r w:rsidRPr="004F3008">
        <w:rPr>
          <w:szCs w:val="24"/>
        </w:rPr>
        <w:t xml:space="preserve">A maternidade de </w:t>
      </w:r>
      <w:r w:rsidRPr="00D11139">
        <w:rPr>
          <w:szCs w:val="24"/>
        </w:rPr>
        <w:t>substituição</w:t>
      </w:r>
      <w:r>
        <w:rPr>
          <w:szCs w:val="24"/>
        </w:rPr>
        <w:t xml:space="preserve"> ou útero de substituição é um método de reprodução medicamente assistida em que uma mulher cede seu útero para gestação de </w:t>
      </w:r>
      <w:r>
        <w:rPr>
          <w:szCs w:val="24"/>
        </w:rPr>
        <w:lastRenderedPageBreak/>
        <w:t xml:space="preserve">um embrião, fertilizado </w:t>
      </w:r>
      <w:r>
        <w:rPr>
          <w:i/>
          <w:szCs w:val="24"/>
        </w:rPr>
        <w:t>in vitro</w:t>
      </w:r>
      <w:r>
        <w:rPr>
          <w:szCs w:val="24"/>
        </w:rPr>
        <w:t>, e se compromete a entregá-lo, após o parto, para outra mulher e seu (sua) companheiro (a).</w:t>
      </w:r>
      <w:r>
        <w:rPr>
          <w:rStyle w:val="Refdenotaderodap"/>
          <w:szCs w:val="24"/>
        </w:rPr>
        <w:footnoteReference w:id="6"/>
      </w:r>
    </w:p>
    <w:p w:rsidR="00262243" w:rsidRDefault="00262243" w:rsidP="00262243">
      <w:pPr>
        <w:spacing w:after="0" w:line="360" w:lineRule="auto"/>
        <w:ind w:firstLine="1701"/>
        <w:jc w:val="both"/>
        <w:rPr>
          <w:szCs w:val="24"/>
        </w:rPr>
      </w:pPr>
      <w:r>
        <w:rPr>
          <w:color w:val="000000" w:themeColor="text1"/>
          <w:szCs w:val="24"/>
        </w:rPr>
        <w:t>São várias as razões que ensejam a adoção desse método, como alterações</w:t>
      </w:r>
      <w:r w:rsidRPr="004F3008">
        <w:rPr>
          <w:color w:val="000000" w:themeColor="text1"/>
          <w:szCs w:val="24"/>
        </w:rPr>
        <w:t xml:space="preserve"> no útero que </w:t>
      </w:r>
      <w:r>
        <w:rPr>
          <w:color w:val="000000" w:themeColor="text1"/>
          <w:szCs w:val="24"/>
        </w:rPr>
        <w:t>impeçam ou atrapalhem</w:t>
      </w:r>
      <w:r w:rsidRPr="004F3008">
        <w:rPr>
          <w:color w:val="000000" w:themeColor="text1"/>
          <w:szCs w:val="24"/>
        </w:rPr>
        <w:t xml:space="preserve"> a implantação </w:t>
      </w:r>
      <w:r w:rsidRPr="004F3008">
        <w:rPr>
          <w:szCs w:val="24"/>
        </w:rPr>
        <w:t>e desenvolvimento do emb</w:t>
      </w:r>
      <w:r>
        <w:rPr>
          <w:szCs w:val="24"/>
        </w:rPr>
        <w:t>rião, a histerectomia acarretada por patologia pélvica,</w:t>
      </w:r>
      <w:r w:rsidRPr="004F3008">
        <w:rPr>
          <w:szCs w:val="24"/>
        </w:rPr>
        <w:t xml:space="preserve"> insucessos com o uso de tratamentos convencio</w:t>
      </w:r>
      <w:r>
        <w:rPr>
          <w:szCs w:val="24"/>
        </w:rPr>
        <w:t>nais de reprodução assistida,</w:t>
      </w:r>
      <w:r w:rsidRPr="004F3008">
        <w:rPr>
          <w:szCs w:val="24"/>
        </w:rPr>
        <w:t xml:space="preserve"> </w:t>
      </w:r>
      <w:r>
        <w:rPr>
          <w:szCs w:val="24"/>
        </w:rPr>
        <w:t xml:space="preserve">ausência de útero ou impossibilidade de engravidar </w:t>
      </w:r>
      <w:r w:rsidRPr="004F3008">
        <w:rPr>
          <w:szCs w:val="24"/>
        </w:rPr>
        <w:t xml:space="preserve">por risco </w:t>
      </w:r>
      <w:r>
        <w:rPr>
          <w:szCs w:val="24"/>
        </w:rPr>
        <w:t xml:space="preserve">de saúde </w:t>
      </w:r>
      <w:r w:rsidRPr="004F3008">
        <w:rPr>
          <w:szCs w:val="24"/>
        </w:rPr>
        <w:t>elevado</w:t>
      </w:r>
      <w:r w:rsidRPr="004F3008">
        <w:rPr>
          <w:rStyle w:val="Refdenotaderodap"/>
          <w:szCs w:val="24"/>
        </w:rPr>
        <w:footnoteReference w:id="7"/>
      </w:r>
      <w:r>
        <w:rPr>
          <w:szCs w:val="24"/>
        </w:rPr>
        <w:t xml:space="preserve">. </w:t>
      </w:r>
    </w:p>
    <w:p w:rsidR="00262243" w:rsidRDefault="00262243" w:rsidP="00262243">
      <w:pPr>
        <w:spacing w:after="0" w:line="360" w:lineRule="auto"/>
        <w:ind w:firstLine="1701"/>
        <w:jc w:val="both"/>
        <w:rPr>
          <w:szCs w:val="24"/>
        </w:rPr>
      </w:pPr>
      <w:r>
        <w:rPr>
          <w:szCs w:val="24"/>
        </w:rPr>
        <w:t>Também podem ser citados outros motivos que impedem a reprodução por meio natural, como atresias vaginais (oclusão do orifício vaginal, que impede a introdução do pênis), necrospermia (doença que produz a morte dos espermatozoides), o dispermatismo (líquido seminal deficiente ou emitido dificilmente), entre outros.</w:t>
      </w:r>
      <w:r>
        <w:rPr>
          <w:rStyle w:val="Refdenotaderodap"/>
          <w:szCs w:val="24"/>
        </w:rPr>
        <w:footnoteReference w:id="8"/>
      </w:r>
    </w:p>
    <w:p w:rsidR="00262243" w:rsidRDefault="00262243" w:rsidP="00262243">
      <w:pPr>
        <w:spacing w:after="0" w:line="360" w:lineRule="auto"/>
        <w:ind w:firstLine="1701"/>
        <w:jc w:val="both"/>
        <w:rPr>
          <w:szCs w:val="24"/>
        </w:rPr>
      </w:pPr>
      <w:r>
        <w:rPr>
          <w:szCs w:val="24"/>
        </w:rPr>
        <w:t xml:space="preserve">De acordo com o problema enfrentado, a inseminação artificial indicada </w:t>
      </w:r>
      <w:r w:rsidRPr="00D11139">
        <w:rPr>
          <w:szCs w:val="24"/>
        </w:rPr>
        <w:t>pode ser homóloga</w:t>
      </w:r>
      <w:r>
        <w:rPr>
          <w:szCs w:val="24"/>
        </w:rPr>
        <w:t>, na qual os pais genéticos</w:t>
      </w:r>
      <w:r w:rsidRPr="00D11139">
        <w:rPr>
          <w:szCs w:val="24"/>
        </w:rPr>
        <w:t xml:space="preserve"> que deseja</w:t>
      </w:r>
      <w:r>
        <w:rPr>
          <w:szCs w:val="24"/>
        </w:rPr>
        <w:t>m</w:t>
      </w:r>
      <w:r w:rsidRPr="00D11139">
        <w:rPr>
          <w:szCs w:val="24"/>
        </w:rPr>
        <w:t xml:space="preserve"> a criança, assim, a mãe de aluguel apenas gestará o embrião, ou heteróloga se recorrer</w:t>
      </w:r>
      <w:r>
        <w:rPr>
          <w:szCs w:val="24"/>
        </w:rPr>
        <w:t>em</w:t>
      </w:r>
      <w:r w:rsidRPr="00D11139">
        <w:rPr>
          <w:szCs w:val="24"/>
        </w:rPr>
        <w:t xml:space="preserve"> a um banco de espermas ou óvulos para formarem o embrião a ser gestado</w:t>
      </w:r>
      <w:r w:rsidRPr="00D11139">
        <w:rPr>
          <w:rStyle w:val="Refdenotaderodap"/>
          <w:szCs w:val="24"/>
        </w:rPr>
        <w:footnoteReference w:id="9"/>
      </w:r>
      <w:r w:rsidRPr="00D11139">
        <w:rPr>
          <w:szCs w:val="24"/>
        </w:rPr>
        <w:t>.</w:t>
      </w:r>
    </w:p>
    <w:p w:rsidR="00262243" w:rsidRPr="008874A1" w:rsidRDefault="00262243" w:rsidP="00262243">
      <w:pPr>
        <w:spacing w:after="0" w:line="360" w:lineRule="auto"/>
        <w:ind w:firstLine="1701"/>
        <w:jc w:val="both"/>
        <w:rPr>
          <w:szCs w:val="24"/>
        </w:rPr>
      </w:pPr>
      <w:r>
        <w:rPr>
          <w:szCs w:val="24"/>
        </w:rPr>
        <w:t>O</w:t>
      </w:r>
      <w:r w:rsidRPr="004F3008">
        <w:rPr>
          <w:szCs w:val="24"/>
        </w:rPr>
        <w:t xml:space="preserve"> procedimento</w:t>
      </w:r>
      <w:r>
        <w:rPr>
          <w:szCs w:val="24"/>
        </w:rPr>
        <w:t xml:space="preserve">, intitulado </w:t>
      </w:r>
      <w:r w:rsidRPr="004F3008">
        <w:rPr>
          <w:szCs w:val="24"/>
        </w:rPr>
        <w:t xml:space="preserve">de Fertilização </w:t>
      </w:r>
      <w:r w:rsidRPr="004F3008">
        <w:rPr>
          <w:i/>
          <w:szCs w:val="24"/>
        </w:rPr>
        <w:t xml:space="preserve">in vitro </w:t>
      </w:r>
      <w:r w:rsidRPr="004F3008">
        <w:rPr>
          <w:szCs w:val="24"/>
        </w:rPr>
        <w:t xml:space="preserve">- substituição uterina </w:t>
      </w:r>
      <w:r>
        <w:rPr>
          <w:szCs w:val="24"/>
        </w:rPr>
        <w:t xml:space="preserve">(FIV – substituição uterina), </w:t>
      </w:r>
      <w:r w:rsidRPr="004F3008">
        <w:rPr>
          <w:szCs w:val="24"/>
        </w:rPr>
        <w:t>ocorre mediante gestação na mãe hospedeira de embriões</w:t>
      </w:r>
      <w:r>
        <w:rPr>
          <w:szCs w:val="24"/>
        </w:rPr>
        <w:t xml:space="preserve"> </w:t>
      </w:r>
      <w:r w:rsidRPr="004F3008">
        <w:rPr>
          <w:szCs w:val="24"/>
        </w:rPr>
        <w:t xml:space="preserve">gerados pela fertilização </w:t>
      </w:r>
      <w:r w:rsidRPr="004F3008">
        <w:rPr>
          <w:i/>
          <w:szCs w:val="24"/>
        </w:rPr>
        <w:t>in vitro</w:t>
      </w:r>
      <w:r w:rsidRPr="007549FF">
        <w:rPr>
          <w:szCs w:val="24"/>
        </w:rPr>
        <w:t xml:space="preserve"> </w:t>
      </w:r>
      <w:r w:rsidRPr="004F3008">
        <w:rPr>
          <w:szCs w:val="24"/>
        </w:rPr>
        <w:t>de gametas dos pais biológicos</w:t>
      </w:r>
      <w:r w:rsidRPr="004F3008">
        <w:rPr>
          <w:rStyle w:val="Refdenotaderodap"/>
          <w:szCs w:val="24"/>
        </w:rPr>
        <w:footnoteReference w:id="10"/>
      </w:r>
      <w:r>
        <w:rPr>
          <w:szCs w:val="24"/>
        </w:rPr>
        <w:t xml:space="preserve"> ou de um doador fértil.</w:t>
      </w:r>
      <w:r>
        <w:rPr>
          <w:rStyle w:val="Refdenotaderodap"/>
          <w:szCs w:val="24"/>
        </w:rPr>
        <w:footnoteReference w:id="11"/>
      </w:r>
      <w:r w:rsidRPr="0095371E">
        <w:rPr>
          <w:szCs w:val="24"/>
        </w:rPr>
        <w:t xml:space="preserve"> </w:t>
      </w:r>
      <w:r w:rsidRPr="008874A1">
        <w:rPr>
          <w:szCs w:val="24"/>
        </w:rPr>
        <w:t>As duas técnicas biomédicas mais usadas são</w:t>
      </w:r>
      <w:r>
        <w:rPr>
          <w:szCs w:val="24"/>
        </w:rPr>
        <w:t xml:space="preserve"> as explicadas abaixo:</w:t>
      </w:r>
      <w:r>
        <w:rPr>
          <w:rStyle w:val="Refdenotaderodap"/>
          <w:szCs w:val="24"/>
        </w:rPr>
        <w:footnoteReference w:id="12"/>
      </w:r>
    </w:p>
    <w:p w:rsidR="00262243" w:rsidRDefault="00262243" w:rsidP="00262243">
      <w:pPr>
        <w:spacing w:after="0" w:line="240" w:lineRule="auto"/>
        <w:ind w:left="2268"/>
        <w:jc w:val="both"/>
        <w:rPr>
          <w:sz w:val="22"/>
          <w:szCs w:val="22"/>
        </w:rPr>
      </w:pPr>
    </w:p>
    <w:p w:rsidR="00262243" w:rsidRPr="00815B3A" w:rsidRDefault="00262243" w:rsidP="00262243">
      <w:pPr>
        <w:spacing w:after="0" w:line="240" w:lineRule="auto"/>
        <w:ind w:left="2268"/>
        <w:jc w:val="both"/>
        <w:rPr>
          <w:sz w:val="22"/>
          <w:szCs w:val="22"/>
        </w:rPr>
      </w:pPr>
      <w:r>
        <w:rPr>
          <w:sz w:val="22"/>
          <w:szCs w:val="22"/>
        </w:rPr>
        <w:t>“</w:t>
      </w:r>
      <w:r w:rsidRPr="00815B3A">
        <w:rPr>
          <w:sz w:val="22"/>
          <w:szCs w:val="22"/>
        </w:rPr>
        <w:t xml:space="preserve">- Quando a mulher requerente é capaz de produzir óvulos, mas não possui útero ou não deseja correr o “risco” da gravidez, </w:t>
      </w:r>
      <w:r w:rsidRPr="000E2F42">
        <w:rPr>
          <w:sz w:val="22"/>
          <w:szCs w:val="22"/>
          <w:u w:val="single"/>
        </w:rPr>
        <w:t>o óvulo é retirado, fertilizado “</w:t>
      </w:r>
      <w:r w:rsidRPr="000E2F42">
        <w:rPr>
          <w:i/>
          <w:sz w:val="22"/>
          <w:szCs w:val="22"/>
          <w:u w:val="single"/>
        </w:rPr>
        <w:t xml:space="preserve">in vitro” </w:t>
      </w:r>
      <w:r w:rsidRPr="000E2F42">
        <w:rPr>
          <w:sz w:val="22"/>
          <w:szCs w:val="22"/>
          <w:u w:val="single"/>
        </w:rPr>
        <w:t>e o óvulo é depositado no útero ou nas trompas</w:t>
      </w:r>
      <w:r w:rsidRPr="00815B3A">
        <w:rPr>
          <w:sz w:val="22"/>
          <w:szCs w:val="22"/>
        </w:rPr>
        <w:t xml:space="preserve"> – </w:t>
      </w:r>
      <w:r w:rsidRPr="000E2F42">
        <w:rPr>
          <w:b/>
          <w:sz w:val="22"/>
          <w:szCs w:val="22"/>
        </w:rPr>
        <w:t>técnica Z.I.F.T</w:t>
      </w:r>
      <w:r w:rsidRPr="00815B3A">
        <w:rPr>
          <w:sz w:val="22"/>
          <w:szCs w:val="22"/>
        </w:rPr>
        <w:t>. – da mãe de aluguel, que o gestará e depois o entregará ao seu cliente.</w:t>
      </w:r>
    </w:p>
    <w:p w:rsidR="00262243" w:rsidRDefault="00262243" w:rsidP="00262243">
      <w:pPr>
        <w:spacing w:after="0" w:line="240" w:lineRule="auto"/>
        <w:ind w:left="2268"/>
        <w:jc w:val="both"/>
        <w:rPr>
          <w:sz w:val="22"/>
          <w:szCs w:val="22"/>
        </w:rPr>
      </w:pPr>
      <w:r w:rsidRPr="00815B3A">
        <w:rPr>
          <w:sz w:val="22"/>
          <w:szCs w:val="22"/>
        </w:rPr>
        <w:t xml:space="preserve">&gt;&gt; O outro caso é aquele em que, por motivos diversos, </w:t>
      </w:r>
      <w:r w:rsidRPr="000E2F42">
        <w:rPr>
          <w:sz w:val="22"/>
          <w:szCs w:val="22"/>
          <w:u w:val="single"/>
        </w:rPr>
        <w:t>retira-se tanto o material genético feminino quanto masculino e a seguir é feito seu depósito nas trompas da mãe de aluguel</w:t>
      </w:r>
      <w:r w:rsidRPr="00815B3A">
        <w:rPr>
          <w:sz w:val="22"/>
          <w:szCs w:val="22"/>
        </w:rPr>
        <w:t xml:space="preserve"> – </w:t>
      </w:r>
      <w:r w:rsidRPr="000E2F42">
        <w:rPr>
          <w:b/>
          <w:sz w:val="22"/>
          <w:szCs w:val="22"/>
        </w:rPr>
        <w:t>técnica G. I. F. T</w:t>
      </w:r>
      <w:r w:rsidRPr="00815B3A">
        <w:rPr>
          <w:sz w:val="22"/>
          <w:szCs w:val="22"/>
        </w:rPr>
        <w:t>.</w:t>
      </w:r>
      <w:r>
        <w:rPr>
          <w:sz w:val="22"/>
          <w:szCs w:val="22"/>
        </w:rPr>
        <w:t>”</w:t>
      </w:r>
    </w:p>
    <w:p w:rsidR="00262243" w:rsidRPr="0095371E" w:rsidRDefault="00262243" w:rsidP="00262243">
      <w:pPr>
        <w:spacing w:after="0" w:line="240" w:lineRule="auto"/>
        <w:ind w:left="2268"/>
        <w:jc w:val="both"/>
        <w:rPr>
          <w:sz w:val="22"/>
          <w:szCs w:val="22"/>
        </w:rPr>
      </w:pPr>
    </w:p>
    <w:p w:rsidR="00262243" w:rsidRPr="002A02E7" w:rsidRDefault="00262243" w:rsidP="00262243">
      <w:pPr>
        <w:spacing w:after="0" w:line="360" w:lineRule="auto"/>
        <w:ind w:firstLine="1701"/>
        <w:jc w:val="both"/>
        <w:rPr>
          <w:szCs w:val="24"/>
        </w:rPr>
      </w:pPr>
      <w:r>
        <w:rPr>
          <w:szCs w:val="24"/>
        </w:rPr>
        <w:t>Infere-se, então, que o óvulo pode ser fertilizado “</w:t>
      </w:r>
      <w:r>
        <w:rPr>
          <w:i/>
          <w:szCs w:val="24"/>
        </w:rPr>
        <w:t xml:space="preserve">in vitro” </w:t>
      </w:r>
      <w:r w:rsidRPr="002A02E7">
        <w:rPr>
          <w:szCs w:val="24"/>
        </w:rPr>
        <w:t>pelo esperma</w:t>
      </w:r>
      <w:r>
        <w:rPr>
          <w:szCs w:val="24"/>
        </w:rPr>
        <w:t xml:space="preserve"> e, posteriormente, ser depositado na mãe de substituição, como também pode </w:t>
      </w:r>
      <w:r>
        <w:rPr>
          <w:szCs w:val="24"/>
        </w:rPr>
        <w:lastRenderedPageBreak/>
        <w:t>ocorrer a retirada dos gametas femininos e masculinos, que serão injetados nas trompas da mãe de substituição para ocorrer a fecundação.</w:t>
      </w:r>
      <w:r>
        <w:rPr>
          <w:rStyle w:val="Refdenotaderodap"/>
          <w:szCs w:val="24"/>
        </w:rPr>
        <w:footnoteReference w:id="13"/>
      </w:r>
    </w:p>
    <w:p w:rsidR="00262243" w:rsidRDefault="00262243" w:rsidP="00262243">
      <w:pPr>
        <w:spacing w:after="0" w:line="360" w:lineRule="auto"/>
        <w:ind w:firstLine="1701"/>
        <w:jc w:val="both"/>
        <w:rPr>
          <w:szCs w:val="24"/>
        </w:rPr>
      </w:pPr>
      <w:r>
        <w:rPr>
          <w:szCs w:val="24"/>
        </w:rPr>
        <w:t xml:space="preserve">A clínica </w:t>
      </w:r>
      <w:r w:rsidRPr="004F3008">
        <w:rPr>
          <w:szCs w:val="24"/>
        </w:rPr>
        <w:t>Pró – Criar medicina reprodutiva</w:t>
      </w:r>
      <w:r w:rsidRPr="004F3008">
        <w:rPr>
          <w:rStyle w:val="Refdenotaderodap"/>
          <w:szCs w:val="24"/>
        </w:rPr>
        <w:footnoteReference w:id="14"/>
      </w:r>
      <w:r>
        <w:rPr>
          <w:szCs w:val="24"/>
        </w:rPr>
        <w:t>, que já realizou a MS (</w:t>
      </w:r>
      <w:r w:rsidRPr="004F3008">
        <w:rPr>
          <w:szCs w:val="24"/>
        </w:rPr>
        <w:t>maternidade de substituiç</w:t>
      </w:r>
      <w:r>
        <w:rPr>
          <w:szCs w:val="24"/>
        </w:rPr>
        <w:t xml:space="preserve">ão) ensina todos os procedimentos que envolvem a </w:t>
      </w:r>
      <w:r w:rsidRPr="004F3008">
        <w:rPr>
          <w:szCs w:val="24"/>
        </w:rPr>
        <w:t>formação do embrião</w:t>
      </w:r>
      <w:r>
        <w:rPr>
          <w:szCs w:val="24"/>
        </w:rPr>
        <w:t>, mas informa-se que tais regras têm cunho ético e vinculam apenas aos médicos.</w:t>
      </w:r>
      <w:r>
        <w:rPr>
          <w:rStyle w:val="Refdenotaderodap"/>
          <w:szCs w:val="24"/>
        </w:rPr>
        <w:footnoteReference w:id="15"/>
      </w:r>
      <w:r>
        <w:rPr>
          <w:szCs w:val="24"/>
        </w:rPr>
        <w:t xml:space="preserve"> </w:t>
      </w:r>
    </w:p>
    <w:p w:rsidR="00262243" w:rsidRDefault="00262243" w:rsidP="00262243">
      <w:pPr>
        <w:spacing w:after="0" w:line="360" w:lineRule="auto"/>
        <w:ind w:firstLine="1701"/>
        <w:jc w:val="both"/>
        <w:rPr>
          <w:szCs w:val="24"/>
        </w:rPr>
      </w:pPr>
      <w:r>
        <w:rPr>
          <w:szCs w:val="24"/>
        </w:rPr>
        <w:t xml:space="preserve">Inicialmente, serão feitos </w:t>
      </w:r>
      <w:r w:rsidRPr="004F3008">
        <w:rPr>
          <w:szCs w:val="24"/>
        </w:rPr>
        <w:t>exame</w:t>
      </w:r>
      <w:r>
        <w:rPr>
          <w:szCs w:val="24"/>
        </w:rPr>
        <w:t>s</w:t>
      </w:r>
      <w:r w:rsidRPr="004F3008">
        <w:rPr>
          <w:szCs w:val="24"/>
        </w:rPr>
        <w:t xml:space="preserve"> físico</w:t>
      </w:r>
      <w:r>
        <w:rPr>
          <w:szCs w:val="24"/>
        </w:rPr>
        <w:t>s</w:t>
      </w:r>
      <w:r w:rsidRPr="004F3008">
        <w:rPr>
          <w:szCs w:val="24"/>
        </w:rPr>
        <w:t xml:space="preserve"> e psicológic</w:t>
      </w:r>
      <w:r>
        <w:rPr>
          <w:szCs w:val="24"/>
        </w:rPr>
        <w:t>os,</w:t>
      </w:r>
      <w:r w:rsidRPr="004F3008">
        <w:rPr>
          <w:szCs w:val="24"/>
        </w:rPr>
        <w:t xml:space="preserve"> </w:t>
      </w:r>
      <w:r>
        <w:rPr>
          <w:szCs w:val="24"/>
        </w:rPr>
        <w:t>os históricos de saúde dos envolvidos serão avaliados</w:t>
      </w:r>
      <w:r w:rsidRPr="004F3008">
        <w:rPr>
          <w:szCs w:val="24"/>
        </w:rPr>
        <w:t>, além de consultas com conselheiros legais, internistas, geneti</w:t>
      </w:r>
      <w:r>
        <w:rPr>
          <w:szCs w:val="24"/>
        </w:rPr>
        <w:t>cistas e outros do ramo médico</w:t>
      </w:r>
      <w:r>
        <w:rPr>
          <w:rStyle w:val="Refdenotaderodap"/>
          <w:szCs w:val="24"/>
        </w:rPr>
        <w:footnoteReference w:id="16"/>
      </w:r>
      <w:r>
        <w:rPr>
          <w:szCs w:val="24"/>
        </w:rPr>
        <w:t>.</w:t>
      </w:r>
    </w:p>
    <w:p w:rsidR="00262243" w:rsidRPr="004F3008" w:rsidRDefault="00262243" w:rsidP="00262243">
      <w:pPr>
        <w:spacing w:after="0" w:line="360" w:lineRule="auto"/>
        <w:ind w:firstLine="1701"/>
        <w:jc w:val="both"/>
        <w:rPr>
          <w:szCs w:val="24"/>
        </w:rPr>
      </w:pPr>
      <w:r>
        <w:rPr>
          <w:szCs w:val="24"/>
        </w:rPr>
        <w:t xml:space="preserve">Após, os ovários da </w:t>
      </w:r>
      <w:r w:rsidRPr="004F3008">
        <w:rPr>
          <w:szCs w:val="24"/>
        </w:rPr>
        <w:t xml:space="preserve">mãe genética </w:t>
      </w:r>
      <w:r>
        <w:rPr>
          <w:szCs w:val="24"/>
        </w:rPr>
        <w:t xml:space="preserve">serão estimulados com o uso de hormônios injetáveis, até que seja atestado o desenvolvimento dos folículos, por meio de ultrassonografias. Quando estes </w:t>
      </w:r>
      <w:r w:rsidRPr="004F3008">
        <w:rPr>
          <w:szCs w:val="24"/>
        </w:rPr>
        <w:t>alcançarem o tamanho ideal, a paciente será medicada para o amadurecimento dos óvulos</w:t>
      </w:r>
      <w:r w:rsidRPr="004F3008">
        <w:rPr>
          <w:rStyle w:val="Refdenotaderodap"/>
          <w:szCs w:val="24"/>
        </w:rPr>
        <w:footnoteReference w:id="17"/>
      </w:r>
      <w:r w:rsidRPr="004F3008">
        <w:rPr>
          <w:szCs w:val="24"/>
        </w:rPr>
        <w:t>.</w:t>
      </w:r>
    </w:p>
    <w:p w:rsidR="00262243" w:rsidRPr="004F3008" w:rsidRDefault="00262243" w:rsidP="00262243">
      <w:pPr>
        <w:spacing w:after="0" w:line="360" w:lineRule="auto"/>
        <w:ind w:firstLine="1701"/>
        <w:jc w:val="both"/>
        <w:rPr>
          <w:szCs w:val="24"/>
        </w:rPr>
      </w:pPr>
      <w:r>
        <w:rPr>
          <w:szCs w:val="24"/>
        </w:rPr>
        <w:t xml:space="preserve">Em seguida, há </w:t>
      </w:r>
      <w:r w:rsidRPr="004F3008">
        <w:rPr>
          <w:szCs w:val="24"/>
        </w:rPr>
        <w:t>a coleta dos óocitos (</w:t>
      </w:r>
      <w:r w:rsidRPr="004F3008">
        <w:rPr>
          <w:rFonts w:eastAsia="Times New Roman"/>
          <w:color w:val="000000" w:themeColor="text1"/>
          <w:szCs w:val="24"/>
        </w:rPr>
        <w:t>célula do fi</w:t>
      </w:r>
      <w:r>
        <w:rPr>
          <w:rFonts w:eastAsia="Times New Roman"/>
          <w:color w:val="000000" w:themeColor="text1"/>
          <w:szCs w:val="24"/>
        </w:rPr>
        <w:t>lo germinal feminino dos seres</w:t>
      </w:r>
      <w:r w:rsidRPr="004F3008">
        <w:rPr>
          <w:rFonts w:eastAsia="Times New Roman"/>
          <w:color w:val="000000" w:themeColor="text1"/>
          <w:szCs w:val="24"/>
        </w:rPr>
        <w:t>, sem terem sofrido ainda as duas fases da miose)</w:t>
      </w:r>
      <w:r w:rsidRPr="004F3008">
        <w:rPr>
          <w:szCs w:val="24"/>
        </w:rPr>
        <w:t>, por meio de uma punção folicular na vagina, e dos espermatozoides para a realização da fertilização, com posterior formação dos embriões</w:t>
      </w:r>
      <w:r w:rsidRPr="004F3008">
        <w:rPr>
          <w:rStyle w:val="Refdenotaderodap"/>
          <w:szCs w:val="24"/>
        </w:rPr>
        <w:footnoteReference w:id="18"/>
      </w:r>
      <w:r w:rsidRPr="004F3008">
        <w:rPr>
          <w:szCs w:val="24"/>
        </w:rPr>
        <w:t xml:space="preserve">. </w:t>
      </w:r>
    </w:p>
    <w:p w:rsidR="00262243" w:rsidRPr="004F3008" w:rsidRDefault="00262243" w:rsidP="00262243">
      <w:pPr>
        <w:spacing w:after="0" w:line="360" w:lineRule="auto"/>
        <w:ind w:firstLine="1701"/>
        <w:jc w:val="both"/>
        <w:rPr>
          <w:szCs w:val="24"/>
        </w:rPr>
      </w:pPr>
      <w:r w:rsidRPr="004F3008">
        <w:rPr>
          <w:szCs w:val="24"/>
        </w:rPr>
        <w:t>Nesse tempo, a doadora temporária do útero, é submetida a hormônios liberadores de gonadotrofinas, assim como a mãe genética, de forma a sincronizar seus ciclos e também para preparar o útero para receber os embriões</w:t>
      </w:r>
      <w:r w:rsidRPr="004F3008">
        <w:rPr>
          <w:rStyle w:val="Refdenotaderodap"/>
          <w:szCs w:val="24"/>
        </w:rPr>
        <w:footnoteReference w:id="19"/>
      </w:r>
      <w:r w:rsidRPr="004F3008">
        <w:rPr>
          <w:szCs w:val="24"/>
        </w:rPr>
        <w:t xml:space="preserve">. </w:t>
      </w:r>
    </w:p>
    <w:p w:rsidR="00262243" w:rsidRDefault="00262243" w:rsidP="00262243">
      <w:pPr>
        <w:spacing w:after="0" w:line="360" w:lineRule="auto"/>
        <w:ind w:firstLine="1701"/>
        <w:jc w:val="both"/>
        <w:rPr>
          <w:szCs w:val="24"/>
        </w:rPr>
      </w:pPr>
      <w:r w:rsidRPr="004F3008">
        <w:rPr>
          <w:szCs w:val="24"/>
        </w:rPr>
        <w:t>Alguns dias depois, os embriões são transferidos para o útero da doadora p</w:t>
      </w:r>
      <w:r>
        <w:rPr>
          <w:szCs w:val="24"/>
        </w:rPr>
        <w:t>or um exame ginecológico, aguarda-se a fixação do embrião na parede uterina e o desenvolvimento do feto até o parto.</w:t>
      </w:r>
      <w:r w:rsidRPr="004F3008">
        <w:rPr>
          <w:rStyle w:val="Refdenotaderodap"/>
          <w:szCs w:val="24"/>
        </w:rPr>
        <w:footnoteReference w:id="20"/>
      </w:r>
      <w:r>
        <w:rPr>
          <w:szCs w:val="24"/>
        </w:rPr>
        <w:t xml:space="preserve"> As </w:t>
      </w:r>
      <w:r w:rsidRPr="004F3008">
        <w:rPr>
          <w:szCs w:val="24"/>
        </w:rPr>
        <w:t>taxas</w:t>
      </w:r>
      <w:r>
        <w:rPr>
          <w:szCs w:val="24"/>
        </w:rPr>
        <w:t xml:space="preserve"> de gravidez mensal</w:t>
      </w:r>
      <w:r w:rsidRPr="004F3008">
        <w:rPr>
          <w:szCs w:val="24"/>
        </w:rPr>
        <w:t xml:space="preserve"> </w:t>
      </w:r>
      <w:r>
        <w:rPr>
          <w:szCs w:val="24"/>
        </w:rPr>
        <w:t xml:space="preserve">pela fecundação </w:t>
      </w:r>
      <w:r>
        <w:rPr>
          <w:szCs w:val="24"/>
        </w:rPr>
        <w:lastRenderedPageBreak/>
        <w:t xml:space="preserve">natural e pela assistida, conforme as idades das pacientes, estão demonstradas na </w:t>
      </w:r>
      <w:r w:rsidRPr="004F3008">
        <w:rPr>
          <w:szCs w:val="24"/>
        </w:rPr>
        <w:t>tabela abaixo</w:t>
      </w:r>
      <w:r>
        <w:rPr>
          <w:szCs w:val="24"/>
        </w:rPr>
        <w:t xml:space="preserve">, </w:t>
      </w:r>
      <w:r w:rsidRPr="004F3008">
        <w:rPr>
          <w:szCs w:val="24"/>
        </w:rPr>
        <w:t xml:space="preserve">disponibilizada pela </w:t>
      </w:r>
      <w:r>
        <w:rPr>
          <w:szCs w:val="24"/>
        </w:rPr>
        <w:t xml:space="preserve">Clínica </w:t>
      </w:r>
      <w:r w:rsidRPr="004F3008">
        <w:rPr>
          <w:szCs w:val="24"/>
        </w:rPr>
        <w:t>Pró- Criar</w:t>
      </w:r>
      <w:r>
        <w:rPr>
          <w:szCs w:val="24"/>
        </w:rPr>
        <w:t xml:space="preserve">: </w:t>
      </w:r>
      <w:r w:rsidRPr="004F3008">
        <w:rPr>
          <w:rStyle w:val="Refdenotaderodap"/>
          <w:szCs w:val="24"/>
        </w:rPr>
        <w:footnoteReference w:id="21"/>
      </w:r>
    </w:p>
    <w:p w:rsidR="00262243" w:rsidRPr="00B456A8" w:rsidRDefault="00262243" w:rsidP="00262243">
      <w:pPr>
        <w:spacing w:after="0" w:line="240" w:lineRule="auto"/>
        <w:ind w:firstLine="1701"/>
        <w:jc w:val="both"/>
        <w:rPr>
          <w:sz w:val="22"/>
          <w:szCs w:val="22"/>
        </w:rPr>
      </w:pPr>
      <w:r w:rsidRPr="00B456A8">
        <w:rPr>
          <w:sz w:val="22"/>
          <w:szCs w:val="22"/>
        </w:rPr>
        <w:t>Figura 1 – Taxa de gravidez mensal por tentativa x Idade da mulher</w:t>
      </w:r>
    </w:p>
    <w:p w:rsidR="00262243" w:rsidRDefault="00262243" w:rsidP="00262243">
      <w:pPr>
        <w:spacing w:line="360" w:lineRule="auto"/>
        <w:jc w:val="both"/>
        <w:rPr>
          <w:szCs w:val="24"/>
        </w:rPr>
      </w:pPr>
      <w:r w:rsidRPr="00D30311">
        <w:rPr>
          <w:noProof/>
          <w:lang w:eastAsia="pt-BR"/>
        </w:rPr>
        <w:drawing>
          <wp:inline distT="0" distB="0" distL="0" distR="0" wp14:anchorId="5915C2D6" wp14:editId="32E06E33">
            <wp:extent cx="5400040" cy="2277534"/>
            <wp:effectExtent l="0" t="0" r="0" b="8890"/>
            <wp:docPr id="2" name="Imagem 2" descr="C:\Users\Caroline\Documents\Monografia\01-gravidezxidade-grafico-a_alterad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Documents\Monografia\01-gravidezxidade-grafico-a_alterado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4486" cy="2279409"/>
                    </a:xfrm>
                    <a:prstGeom prst="rect">
                      <a:avLst/>
                    </a:prstGeom>
                    <a:noFill/>
                    <a:ln>
                      <a:noFill/>
                    </a:ln>
                  </pic:spPr>
                </pic:pic>
              </a:graphicData>
            </a:graphic>
          </wp:inline>
        </w:drawing>
      </w:r>
    </w:p>
    <w:p w:rsidR="00262243" w:rsidRDefault="00262243" w:rsidP="00262243">
      <w:pPr>
        <w:spacing w:after="0" w:line="240" w:lineRule="auto"/>
        <w:ind w:firstLine="1701"/>
        <w:jc w:val="both"/>
        <w:rPr>
          <w:sz w:val="22"/>
          <w:szCs w:val="22"/>
        </w:rPr>
      </w:pPr>
      <w:r>
        <w:rPr>
          <w:sz w:val="22"/>
          <w:szCs w:val="22"/>
        </w:rPr>
        <w:t>Fonte: Pró-Criar.</w:t>
      </w:r>
      <w:r>
        <w:rPr>
          <w:rStyle w:val="Refdenotaderodap"/>
          <w:sz w:val="22"/>
          <w:szCs w:val="22"/>
        </w:rPr>
        <w:footnoteReference w:id="22"/>
      </w:r>
    </w:p>
    <w:p w:rsidR="00262243" w:rsidRPr="00B456A8" w:rsidRDefault="00262243" w:rsidP="00262243">
      <w:pPr>
        <w:spacing w:after="0" w:line="240" w:lineRule="auto"/>
        <w:ind w:firstLine="1701"/>
        <w:jc w:val="both"/>
        <w:rPr>
          <w:sz w:val="22"/>
          <w:szCs w:val="22"/>
        </w:rPr>
      </w:pPr>
    </w:p>
    <w:p w:rsidR="00262243" w:rsidRDefault="00262243" w:rsidP="00262243">
      <w:pPr>
        <w:spacing w:after="0" w:line="360" w:lineRule="auto"/>
        <w:ind w:firstLine="1701"/>
        <w:jc w:val="both"/>
        <w:rPr>
          <w:szCs w:val="24"/>
        </w:rPr>
      </w:pPr>
      <w:r>
        <w:rPr>
          <w:szCs w:val="24"/>
        </w:rPr>
        <w:t>À vista disso, a idade da mulher influencia na possibilidade de sucesso de uma gestação natural, assim como questões fisiológicas podem tornar ainda mais difícil a fecundação natural. Nesses casos, percebe-se como</w:t>
      </w:r>
      <w:r w:rsidRPr="00F31908">
        <w:rPr>
          <w:szCs w:val="24"/>
        </w:rPr>
        <w:t xml:space="preserve"> </w:t>
      </w:r>
      <w:r>
        <w:rPr>
          <w:szCs w:val="24"/>
        </w:rPr>
        <w:t>os percentuais das técnicas de fertilização “</w:t>
      </w:r>
      <w:r>
        <w:rPr>
          <w:i/>
          <w:szCs w:val="24"/>
        </w:rPr>
        <w:t>in vitro”</w:t>
      </w:r>
      <w:r>
        <w:rPr>
          <w:szCs w:val="24"/>
        </w:rPr>
        <w:t xml:space="preserve"> </w:t>
      </w:r>
      <w:r w:rsidRPr="004F3008">
        <w:rPr>
          <w:szCs w:val="24"/>
        </w:rPr>
        <w:t xml:space="preserve">são </w:t>
      </w:r>
      <w:r>
        <w:rPr>
          <w:szCs w:val="24"/>
        </w:rPr>
        <w:t>maiores</w:t>
      </w:r>
      <w:r w:rsidRPr="004F3008">
        <w:rPr>
          <w:szCs w:val="24"/>
        </w:rPr>
        <w:t xml:space="preserve"> se comparados às tentativas normais de gravidez</w:t>
      </w:r>
      <w:r>
        <w:rPr>
          <w:szCs w:val="24"/>
        </w:rPr>
        <w:t>, ou seja, pela relação sexual.</w:t>
      </w:r>
      <w:r>
        <w:rPr>
          <w:rStyle w:val="Refdenotaderodap"/>
          <w:szCs w:val="24"/>
        </w:rPr>
        <w:footnoteReference w:id="23"/>
      </w:r>
    </w:p>
    <w:p w:rsidR="00262243" w:rsidRDefault="00262243" w:rsidP="00262243">
      <w:pPr>
        <w:spacing w:after="0" w:line="360" w:lineRule="auto"/>
        <w:ind w:firstLine="1701"/>
        <w:jc w:val="both"/>
        <w:rPr>
          <w:szCs w:val="24"/>
        </w:rPr>
      </w:pPr>
      <w:r>
        <w:rPr>
          <w:szCs w:val="24"/>
        </w:rPr>
        <w:t>A</w:t>
      </w:r>
      <w:r w:rsidRPr="00216E56">
        <w:rPr>
          <w:szCs w:val="24"/>
        </w:rPr>
        <w:t xml:space="preserve"> possibilidade </w:t>
      </w:r>
      <w:r>
        <w:rPr>
          <w:szCs w:val="24"/>
        </w:rPr>
        <w:t xml:space="preserve">da </w:t>
      </w:r>
      <w:r w:rsidRPr="00216E56">
        <w:rPr>
          <w:szCs w:val="24"/>
        </w:rPr>
        <w:t>paternidade/maternidade genética</w:t>
      </w:r>
      <w:r>
        <w:rPr>
          <w:szCs w:val="24"/>
        </w:rPr>
        <w:t xml:space="preserve"> viabilizada pela ciência</w:t>
      </w:r>
      <w:r w:rsidRPr="00216E56">
        <w:rPr>
          <w:szCs w:val="24"/>
        </w:rPr>
        <w:t xml:space="preserve"> </w:t>
      </w:r>
      <w:r>
        <w:rPr>
          <w:szCs w:val="24"/>
        </w:rPr>
        <w:t xml:space="preserve">influencia significativamente no estado emocional, na </w:t>
      </w:r>
      <w:r w:rsidRPr="00216E56">
        <w:rPr>
          <w:szCs w:val="24"/>
        </w:rPr>
        <w:t>saúde matrimonial e dos pais individualmente</w:t>
      </w:r>
      <w:r>
        <w:rPr>
          <w:szCs w:val="24"/>
        </w:rPr>
        <w:t>,</w:t>
      </w:r>
      <w:r w:rsidRPr="00216E56">
        <w:rPr>
          <w:rStyle w:val="Refdenotaderodap"/>
          <w:szCs w:val="24"/>
        </w:rPr>
        <w:footnoteReference w:id="24"/>
      </w:r>
      <w:r>
        <w:rPr>
          <w:szCs w:val="24"/>
        </w:rPr>
        <w:t xml:space="preserve"> além de gerar dilemas jurídicos, como o direito à filiação, o registro da criança, a anuência dos cônjuges ou companheiros, etc.</w:t>
      </w:r>
      <w:r>
        <w:rPr>
          <w:rStyle w:val="Refdenotaderodap"/>
          <w:szCs w:val="24"/>
        </w:rPr>
        <w:footnoteReference w:id="25"/>
      </w:r>
    </w:p>
    <w:p w:rsidR="00262243" w:rsidRPr="001C1170" w:rsidRDefault="00262243" w:rsidP="00262243">
      <w:pPr>
        <w:spacing w:after="0" w:line="360" w:lineRule="auto"/>
        <w:ind w:firstLine="1701"/>
        <w:jc w:val="both"/>
        <w:rPr>
          <w:szCs w:val="24"/>
        </w:rPr>
      </w:pPr>
      <w:r>
        <w:rPr>
          <w:szCs w:val="24"/>
        </w:rPr>
        <w:t xml:space="preserve">Frente ao exposto, é necessário discutir os aspectos jurídicos da maternidade de substituição, sob a análise da Resolução nº 2013/2013 do Conselho Federal de Medicina, tendo em vista que é a única norma reguladora do assunto, ainda </w:t>
      </w:r>
      <w:r>
        <w:rPr>
          <w:szCs w:val="24"/>
        </w:rPr>
        <w:lastRenderedPageBreak/>
        <w:t>que tenha apenas cunho ético e seja direcionada aos profissionais da área médica e seus pacientes.</w:t>
      </w:r>
      <w:r>
        <w:rPr>
          <w:rStyle w:val="Refdenotaderodap"/>
          <w:szCs w:val="24"/>
        </w:rPr>
        <w:footnoteReference w:id="26"/>
      </w:r>
    </w:p>
    <w:p w:rsidR="00262243" w:rsidRPr="00B5001F" w:rsidRDefault="00262243" w:rsidP="00262243">
      <w:pPr>
        <w:spacing w:before="360" w:after="360" w:line="360" w:lineRule="auto"/>
        <w:jc w:val="both"/>
        <w:rPr>
          <w:b/>
          <w:szCs w:val="24"/>
        </w:rPr>
      </w:pPr>
      <w:r w:rsidRPr="00B5001F">
        <w:rPr>
          <w:b/>
          <w:color w:val="000000" w:themeColor="text1"/>
          <w:szCs w:val="24"/>
          <w:lang w:eastAsia="pt-BR"/>
        </w:rPr>
        <w:t xml:space="preserve">Aspectos Jurídicos e </w:t>
      </w:r>
      <w:r w:rsidRPr="00B5001F">
        <w:rPr>
          <w:b/>
          <w:szCs w:val="24"/>
        </w:rPr>
        <w:t>Resolução n.º 2013/2013 do Conselho Federal de Medicina</w:t>
      </w:r>
    </w:p>
    <w:p w:rsidR="00262243" w:rsidRDefault="00262243" w:rsidP="00262243">
      <w:pPr>
        <w:spacing w:after="0" w:line="360" w:lineRule="auto"/>
        <w:ind w:firstLine="1701"/>
        <w:jc w:val="both"/>
        <w:rPr>
          <w:szCs w:val="24"/>
        </w:rPr>
      </w:pPr>
    </w:p>
    <w:p w:rsidR="00262243" w:rsidRPr="004F3008" w:rsidRDefault="00262243" w:rsidP="00262243">
      <w:pPr>
        <w:spacing w:after="0" w:line="360" w:lineRule="auto"/>
        <w:ind w:firstLine="1701"/>
        <w:jc w:val="both"/>
        <w:rPr>
          <w:szCs w:val="24"/>
        </w:rPr>
      </w:pPr>
      <w:r>
        <w:rPr>
          <w:szCs w:val="24"/>
        </w:rPr>
        <w:t>O</w:t>
      </w:r>
      <w:r w:rsidRPr="004F3008">
        <w:rPr>
          <w:szCs w:val="24"/>
        </w:rPr>
        <w:t xml:space="preserve"> êxito com a FIV – substituição</w:t>
      </w:r>
      <w:r>
        <w:rPr>
          <w:szCs w:val="24"/>
        </w:rPr>
        <w:t xml:space="preserve"> </w:t>
      </w:r>
      <w:r w:rsidRPr="004F3008">
        <w:rPr>
          <w:szCs w:val="24"/>
        </w:rPr>
        <w:t>foi relatado</w:t>
      </w:r>
      <w:r>
        <w:rPr>
          <w:szCs w:val="24"/>
        </w:rPr>
        <w:t xml:space="preserve"> pela primeira vez por Utian e C</w:t>
      </w:r>
      <w:r w:rsidRPr="004F3008">
        <w:rPr>
          <w:szCs w:val="24"/>
        </w:rPr>
        <w:t>ols</w:t>
      </w:r>
      <w:r>
        <w:rPr>
          <w:szCs w:val="24"/>
        </w:rPr>
        <w:t>, e</w:t>
      </w:r>
      <w:r w:rsidRPr="004F3008">
        <w:rPr>
          <w:szCs w:val="24"/>
        </w:rPr>
        <w:t>m 1985.</w:t>
      </w:r>
      <w:r w:rsidRPr="004F3008">
        <w:rPr>
          <w:rStyle w:val="Refdenotaderodap"/>
          <w:szCs w:val="24"/>
        </w:rPr>
        <w:footnoteReference w:id="27"/>
      </w:r>
      <w:r w:rsidRPr="004F3008">
        <w:rPr>
          <w:szCs w:val="24"/>
        </w:rPr>
        <w:t xml:space="preserve"> A</w:t>
      </w:r>
      <w:r>
        <w:rPr>
          <w:szCs w:val="24"/>
        </w:rPr>
        <w:t>pós</w:t>
      </w:r>
      <w:r w:rsidRPr="004F3008">
        <w:rPr>
          <w:szCs w:val="24"/>
        </w:rPr>
        <w:t xml:space="preserve">, ela vem se consolidando cada vez mais, </w:t>
      </w:r>
      <w:r>
        <w:rPr>
          <w:szCs w:val="24"/>
        </w:rPr>
        <w:t xml:space="preserve">por proporcionar </w:t>
      </w:r>
      <w:r w:rsidRPr="004F3008">
        <w:rPr>
          <w:szCs w:val="24"/>
        </w:rPr>
        <w:t>a concepção de filhos com laços genéticos</w:t>
      </w:r>
      <w:r>
        <w:rPr>
          <w:szCs w:val="24"/>
        </w:rPr>
        <w:t xml:space="preserve"> para quem precisa de inseminação extrauterina</w:t>
      </w:r>
      <w:r w:rsidRPr="004F3008">
        <w:rPr>
          <w:szCs w:val="24"/>
        </w:rPr>
        <w:t>, benefício esse que não ocorre na adoção.</w:t>
      </w:r>
    </w:p>
    <w:p w:rsidR="00262243" w:rsidRPr="008F662C" w:rsidRDefault="00262243" w:rsidP="00262243">
      <w:pPr>
        <w:spacing w:after="0" w:line="360" w:lineRule="auto"/>
        <w:ind w:firstLine="1701"/>
        <w:jc w:val="both"/>
        <w:rPr>
          <w:color w:val="000000" w:themeColor="text1"/>
          <w:szCs w:val="24"/>
        </w:rPr>
      </w:pPr>
      <w:r w:rsidRPr="004F3008">
        <w:rPr>
          <w:color w:val="000000" w:themeColor="text1"/>
          <w:szCs w:val="24"/>
        </w:rPr>
        <w:t>Quanto a isso,</w:t>
      </w:r>
      <w:r w:rsidRPr="004F3008">
        <w:rPr>
          <w:rStyle w:val="apple-converted-space"/>
          <w:color w:val="000000" w:themeColor="text1"/>
          <w:szCs w:val="24"/>
          <w:shd w:val="clear" w:color="auto" w:fill="FFFFFF"/>
        </w:rPr>
        <w:t> </w:t>
      </w:r>
      <w:r w:rsidRPr="004F3008">
        <w:rPr>
          <w:color w:val="000000" w:themeColor="text1"/>
          <w:szCs w:val="24"/>
          <w:shd w:val="clear" w:color="auto" w:fill="FFFFFF"/>
        </w:rPr>
        <w:t>a advogada familiarista e presidente do IBDFAM-PA</w:t>
      </w:r>
      <w:r>
        <w:rPr>
          <w:color w:val="000000" w:themeColor="text1"/>
          <w:szCs w:val="24"/>
          <w:shd w:val="clear" w:color="auto" w:fill="FFFFFF"/>
        </w:rPr>
        <w:t xml:space="preserve"> (Instituto Brasileiro de Direito de Família – Pará)</w:t>
      </w:r>
      <w:r w:rsidRPr="004F3008">
        <w:rPr>
          <w:color w:val="000000" w:themeColor="text1"/>
          <w:szCs w:val="24"/>
          <w:shd w:val="clear" w:color="auto" w:fill="FFFFFF"/>
        </w:rPr>
        <w:t>, Nena Sales Pinheiro se posicionou da seguinte forma</w:t>
      </w:r>
      <w:r w:rsidRPr="004F3008">
        <w:rPr>
          <w:rStyle w:val="Refdenotaderodap"/>
          <w:color w:val="000000" w:themeColor="text1"/>
          <w:szCs w:val="24"/>
          <w:shd w:val="clear" w:color="auto" w:fill="FFFFFF"/>
        </w:rPr>
        <w:footnoteReference w:id="28"/>
      </w:r>
      <w:r w:rsidRPr="004F3008">
        <w:rPr>
          <w:color w:val="000000" w:themeColor="text1"/>
          <w:szCs w:val="24"/>
          <w:shd w:val="clear" w:color="auto" w:fill="FFFFFF"/>
        </w:rPr>
        <w:t>:</w:t>
      </w:r>
    </w:p>
    <w:p w:rsidR="00262243" w:rsidRDefault="00262243" w:rsidP="00262243">
      <w:pPr>
        <w:spacing w:after="0" w:line="240" w:lineRule="auto"/>
        <w:ind w:left="2268"/>
        <w:jc w:val="both"/>
        <w:rPr>
          <w:color w:val="000000" w:themeColor="text1"/>
          <w:sz w:val="22"/>
          <w:szCs w:val="22"/>
          <w:shd w:val="clear" w:color="auto" w:fill="FFFFFF"/>
        </w:rPr>
      </w:pPr>
    </w:p>
    <w:p w:rsidR="00262243" w:rsidRPr="00E03DC5" w:rsidRDefault="00262243" w:rsidP="00262243">
      <w:pPr>
        <w:spacing w:after="0" w:line="240" w:lineRule="auto"/>
        <w:ind w:left="2268"/>
        <w:jc w:val="both"/>
        <w:rPr>
          <w:color w:val="000000" w:themeColor="text1"/>
          <w:sz w:val="22"/>
          <w:szCs w:val="22"/>
          <w:shd w:val="clear" w:color="auto" w:fill="FFFFFF"/>
        </w:rPr>
      </w:pPr>
      <w:r w:rsidRPr="00E03DC5">
        <w:rPr>
          <w:color w:val="000000" w:themeColor="text1"/>
          <w:sz w:val="22"/>
          <w:szCs w:val="22"/>
          <w:shd w:val="clear" w:color="auto" w:fill="FFFFFF"/>
        </w:rPr>
        <w:t>“No que diz respeito ao aspecto jurídico, a questão que se levanta grande discussão e que diz respeito a um forte aspecto social, trata sobre o direito de um casal, ou uma pessoa, investir altos valores financeiros para ter um filho, enquanto há inúmeras crianças abandonadas ou vivendo em miséria absoluta, envolvendo questões de cunho ético, social, psicológico, religioso e jurídico. Será que a adoção não seria mais ética e socialmente justa? Por outro lado, faz-se necessário questionar-se a respeito do significado da esterilidade para a pessoa humana e sobre a existência ou não de um direito a procriar.</w:t>
      </w:r>
      <w:r>
        <w:rPr>
          <w:color w:val="000000" w:themeColor="text1"/>
          <w:sz w:val="22"/>
          <w:szCs w:val="22"/>
          <w:shd w:val="clear" w:color="auto" w:fill="FFFFFF"/>
        </w:rPr>
        <w:t xml:space="preserve"> </w:t>
      </w:r>
      <w:r w:rsidRPr="00E03DC5">
        <w:rPr>
          <w:color w:val="000000" w:themeColor="text1"/>
          <w:sz w:val="22"/>
          <w:szCs w:val="22"/>
          <w:shd w:val="clear" w:color="auto" w:fill="FFFFFF"/>
        </w:rPr>
        <w:t>”</w:t>
      </w:r>
    </w:p>
    <w:p w:rsidR="00262243" w:rsidRPr="00FC3D9D" w:rsidRDefault="00262243" w:rsidP="00262243">
      <w:pPr>
        <w:spacing w:after="0" w:line="240" w:lineRule="auto"/>
        <w:ind w:firstLine="1124"/>
        <w:jc w:val="both"/>
        <w:rPr>
          <w:color w:val="000000" w:themeColor="text1"/>
          <w:sz w:val="22"/>
          <w:szCs w:val="22"/>
        </w:rPr>
      </w:pPr>
    </w:p>
    <w:p w:rsidR="00262243" w:rsidRDefault="00262243" w:rsidP="00262243">
      <w:pPr>
        <w:spacing w:after="0" w:line="360" w:lineRule="auto"/>
        <w:ind w:firstLine="1701"/>
        <w:jc w:val="both"/>
        <w:rPr>
          <w:color w:val="000000" w:themeColor="text1"/>
          <w:szCs w:val="24"/>
        </w:rPr>
      </w:pPr>
      <w:r w:rsidRPr="00216E56">
        <w:rPr>
          <w:color w:val="000000" w:themeColor="text1"/>
          <w:szCs w:val="24"/>
        </w:rPr>
        <w:t xml:space="preserve">Em relação a esse </w:t>
      </w:r>
      <w:r>
        <w:rPr>
          <w:color w:val="000000" w:themeColor="text1"/>
          <w:szCs w:val="24"/>
        </w:rPr>
        <w:t>entendimento</w:t>
      </w:r>
      <w:r w:rsidRPr="00216E56">
        <w:rPr>
          <w:color w:val="000000" w:themeColor="text1"/>
          <w:szCs w:val="24"/>
        </w:rPr>
        <w:t>, certifica-se que</w:t>
      </w:r>
      <w:r>
        <w:rPr>
          <w:color w:val="000000" w:themeColor="text1"/>
          <w:szCs w:val="24"/>
        </w:rPr>
        <w:t>,</w:t>
      </w:r>
      <w:r w:rsidRPr="00216E56">
        <w:rPr>
          <w:color w:val="000000" w:themeColor="text1"/>
          <w:szCs w:val="24"/>
        </w:rPr>
        <w:t xml:space="preserve"> </w:t>
      </w:r>
      <w:r>
        <w:rPr>
          <w:color w:val="000000" w:themeColor="text1"/>
          <w:szCs w:val="24"/>
        </w:rPr>
        <w:t xml:space="preserve">ao impor a adoção aos pais inférteis, </w:t>
      </w:r>
      <w:r w:rsidRPr="00216E56">
        <w:rPr>
          <w:color w:val="000000" w:themeColor="text1"/>
          <w:szCs w:val="24"/>
        </w:rPr>
        <w:t xml:space="preserve">outros interesses coletivos não </w:t>
      </w:r>
      <w:r>
        <w:rPr>
          <w:color w:val="000000" w:themeColor="text1"/>
          <w:szCs w:val="24"/>
        </w:rPr>
        <w:t>seriam observados</w:t>
      </w:r>
      <w:r w:rsidRPr="00216E56">
        <w:rPr>
          <w:color w:val="000000" w:themeColor="text1"/>
          <w:szCs w:val="24"/>
        </w:rPr>
        <w:t>, como o direito à saúde física e mental, o direito à liberdade, à intimidade e à vida privada, ambos consagrados na Constituição Federal</w:t>
      </w:r>
      <w:r w:rsidRPr="00216E56">
        <w:rPr>
          <w:rStyle w:val="Refdenotaderodap"/>
          <w:color w:val="000000" w:themeColor="text1"/>
          <w:szCs w:val="24"/>
        </w:rPr>
        <w:footnoteReference w:id="29"/>
      </w:r>
      <w:r w:rsidRPr="00216E56">
        <w:rPr>
          <w:color w:val="000000" w:themeColor="text1"/>
          <w:szCs w:val="24"/>
        </w:rPr>
        <w:t xml:space="preserve">. </w:t>
      </w:r>
    </w:p>
    <w:p w:rsidR="00262243" w:rsidRPr="00216E56" w:rsidRDefault="00262243" w:rsidP="00262243">
      <w:pPr>
        <w:spacing w:after="0" w:line="360" w:lineRule="auto"/>
        <w:ind w:firstLine="1701"/>
        <w:jc w:val="both"/>
        <w:rPr>
          <w:color w:val="000000" w:themeColor="text1"/>
          <w:szCs w:val="24"/>
        </w:rPr>
      </w:pPr>
      <w:r>
        <w:rPr>
          <w:szCs w:val="24"/>
        </w:rPr>
        <w:t xml:space="preserve">A </w:t>
      </w:r>
      <w:r w:rsidRPr="00216E56">
        <w:rPr>
          <w:szCs w:val="24"/>
        </w:rPr>
        <w:t>importância da adoção para o mundo e principalmente para as crianças</w:t>
      </w:r>
      <w:r>
        <w:rPr>
          <w:szCs w:val="24"/>
        </w:rPr>
        <w:t xml:space="preserve"> não está sendo questionada</w:t>
      </w:r>
      <w:r w:rsidRPr="00216E56">
        <w:rPr>
          <w:szCs w:val="24"/>
        </w:rPr>
        <w:t xml:space="preserve">, mas </w:t>
      </w:r>
      <w:r w:rsidRPr="00216E56">
        <w:rPr>
          <w:color w:val="000000" w:themeColor="text1"/>
          <w:szCs w:val="24"/>
        </w:rPr>
        <w:t xml:space="preserve">busca-se ressaltar um tratamento viável, que tem sido deixado de lado </w:t>
      </w:r>
      <w:r>
        <w:rPr>
          <w:color w:val="000000" w:themeColor="text1"/>
          <w:szCs w:val="24"/>
        </w:rPr>
        <w:t xml:space="preserve">pelo direito. Até mesmo porque algumas regras próprias </w:t>
      </w:r>
      <w:r w:rsidRPr="00216E56">
        <w:rPr>
          <w:color w:val="000000" w:themeColor="text1"/>
          <w:szCs w:val="24"/>
        </w:rPr>
        <w:t xml:space="preserve">da </w:t>
      </w:r>
      <w:r w:rsidRPr="00216E56">
        <w:rPr>
          <w:color w:val="000000" w:themeColor="text1"/>
          <w:szCs w:val="24"/>
        </w:rPr>
        <w:lastRenderedPageBreak/>
        <w:t>adoção pode</w:t>
      </w:r>
      <w:r>
        <w:rPr>
          <w:color w:val="000000" w:themeColor="text1"/>
          <w:szCs w:val="24"/>
        </w:rPr>
        <w:t>m ser aplicadas</w:t>
      </w:r>
      <w:r w:rsidRPr="00216E56">
        <w:rPr>
          <w:color w:val="000000" w:themeColor="text1"/>
          <w:szCs w:val="24"/>
        </w:rPr>
        <w:t xml:space="preserve"> às reproduções assistidas, pois também consagra</w:t>
      </w:r>
      <w:r>
        <w:rPr>
          <w:color w:val="000000" w:themeColor="text1"/>
          <w:szCs w:val="24"/>
        </w:rPr>
        <w:t>m</w:t>
      </w:r>
      <w:r w:rsidRPr="00216E56">
        <w:rPr>
          <w:color w:val="000000" w:themeColor="text1"/>
          <w:szCs w:val="24"/>
        </w:rPr>
        <w:t xml:space="preserve"> a paternidade desvinculada do ato sexual</w:t>
      </w:r>
      <w:r w:rsidRPr="00216E56">
        <w:rPr>
          <w:rStyle w:val="Refdenotaderodap"/>
          <w:color w:val="000000" w:themeColor="text1"/>
          <w:szCs w:val="24"/>
        </w:rPr>
        <w:footnoteReference w:id="30"/>
      </w:r>
      <w:r w:rsidRPr="00216E56">
        <w:rPr>
          <w:color w:val="000000" w:themeColor="text1"/>
          <w:szCs w:val="24"/>
        </w:rPr>
        <w:t>.</w:t>
      </w:r>
    </w:p>
    <w:p w:rsidR="00262243" w:rsidRPr="00216E56" w:rsidRDefault="00262243" w:rsidP="00262243">
      <w:pPr>
        <w:spacing w:after="0" w:line="360" w:lineRule="auto"/>
        <w:ind w:firstLine="1701"/>
        <w:jc w:val="both"/>
        <w:rPr>
          <w:color w:val="000000" w:themeColor="text1"/>
          <w:szCs w:val="24"/>
        </w:rPr>
      </w:pPr>
      <w:r w:rsidRPr="00216E56">
        <w:rPr>
          <w:color w:val="000000" w:themeColor="text1"/>
          <w:szCs w:val="24"/>
        </w:rPr>
        <w:t>Não se pode dizer que não há um número expressivo de crianças para adoção, mas é indubitável que esse processo deve ocorrer quando os pais adotivos desejam essa medida e estão comprometidos em dar afeto ao adotado, como ensina Arnaldo Rizzardo</w:t>
      </w:r>
      <w:r w:rsidRPr="00216E56">
        <w:rPr>
          <w:rStyle w:val="Refdenotaderodap"/>
          <w:color w:val="000000" w:themeColor="text1"/>
          <w:szCs w:val="24"/>
        </w:rPr>
        <w:footnoteReference w:id="31"/>
      </w:r>
      <w:r w:rsidRPr="00216E56">
        <w:rPr>
          <w:color w:val="000000" w:themeColor="text1"/>
          <w:szCs w:val="24"/>
        </w:rPr>
        <w:t>:</w:t>
      </w:r>
    </w:p>
    <w:p w:rsidR="00262243" w:rsidRDefault="00262243" w:rsidP="00262243">
      <w:pPr>
        <w:spacing w:after="0" w:line="240" w:lineRule="auto"/>
        <w:ind w:left="2268"/>
        <w:jc w:val="both"/>
        <w:rPr>
          <w:color w:val="000000" w:themeColor="text1"/>
          <w:sz w:val="22"/>
          <w:szCs w:val="22"/>
        </w:rPr>
      </w:pPr>
    </w:p>
    <w:p w:rsidR="00262243" w:rsidRPr="00D94E2C" w:rsidRDefault="00262243" w:rsidP="00262243">
      <w:pPr>
        <w:spacing w:after="0" w:line="240" w:lineRule="auto"/>
        <w:ind w:left="2268"/>
        <w:jc w:val="both"/>
        <w:rPr>
          <w:color w:val="000000" w:themeColor="text1"/>
          <w:sz w:val="22"/>
          <w:szCs w:val="22"/>
        </w:rPr>
      </w:pPr>
      <w:r w:rsidRPr="00D94E2C">
        <w:rPr>
          <w:color w:val="000000" w:themeColor="text1"/>
          <w:sz w:val="22"/>
          <w:szCs w:val="22"/>
        </w:rPr>
        <w:t xml:space="preserve">“[...] o processo judicial específico garante à autoridade judiciária a oportunidade de </w:t>
      </w:r>
      <w:r w:rsidRPr="00D94E2C">
        <w:rPr>
          <w:b/>
          <w:color w:val="000000" w:themeColor="text1"/>
          <w:sz w:val="22"/>
          <w:szCs w:val="22"/>
        </w:rPr>
        <w:t>verificar os benefícios efetivos da adoção para o adotante e adotando</w:t>
      </w:r>
      <w:r w:rsidRPr="00D94E2C">
        <w:rPr>
          <w:color w:val="000000" w:themeColor="text1"/>
          <w:sz w:val="22"/>
          <w:szCs w:val="22"/>
        </w:rPr>
        <w:t>, seja ele menor ou maior, o que vai a favor do interesse público que se visa proteger. (grifo nosso)”</w:t>
      </w:r>
    </w:p>
    <w:p w:rsidR="00262243" w:rsidRPr="00AB6905" w:rsidRDefault="00262243" w:rsidP="00262243">
      <w:pPr>
        <w:spacing w:after="0" w:line="240" w:lineRule="auto"/>
        <w:ind w:left="2268"/>
        <w:rPr>
          <w:color w:val="000000" w:themeColor="text1"/>
        </w:rPr>
      </w:pPr>
    </w:p>
    <w:p w:rsidR="00262243" w:rsidRDefault="00262243" w:rsidP="00262243">
      <w:pPr>
        <w:spacing w:after="0" w:line="360" w:lineRule="auto"/>
        <w:ind w:firstLine="1701"/>
        <w:jc w:val="both"/>
        <w:rPr>
          <w:color w:val="000000" w:themeColor="text1"/>
          <w:szCs w:val="24"/>
        </w:rPr>
      </w:pPr>
      <w:r w:rsidRPr="00393C4A">
        <w:rPr>
          <w:color w:val="000000" w:themeColor="text1"/>
          <w:szCs w:val="24"/>
        </w:rPr>
        <w:t>Na mesma linha, o Estatuto da Criança e do Adolescente</w:t>
      </w:r>
      <w:r w:rsidRPr="00393C4A">
        <w:rPr>
          <w:rStyle w:val="Refdenotaderodap"/>
          <w:color w:val="000000" w:themeColor="text1"/>
          <w:szCs w:val="24"/>
        </w:rPr>
        <w:footnoteReference w:id="32"/>
      </w:r>
      <w:r w:rsidRPr="00393C4A">
        <w:rPr>
          <w:color w:val="000000" w:themeColor="text1"/>
          <w:szCs w:val="24"/>
        </w:rPr>
        <w:t xml:space="preserve"> considerou a importância da adaptação e do bem-estar na família que o acolhe, como está explícito em seu art. 29, que aduz: “</w:t>
      </w:r>
      <w:r w:rsidRPr="00393C4A">
        <w:rPr>
          <w:color w:val="000000" w:themeColor="text1"/>
          <w:szCs w:val="24"/>
          <w:shd w:val="clear" w:color="auto" w:fill="FFFFFF"/>
        </w:rPr>
        <w:t>Art. 29. Não se deferirá colocação em família substituta a pessoa que revele, por qualquer modo, incompatibilidade com a natureza da medida ou não ofereça ambiente familiar adequado.</w:t>
      </w:r>
      <w:r>
        <w:rPr>
          <w:color w:val="000000" w:themeColor="text1"/>
          <w:szCs w:val="24"/>
          <w:shd w:val="clear" w:color="auto" w:fill="FFFFFF"/>
        </w:rPr>
        <w:t xml:space="preserve"> </w:t>
      </w:r>
      <w:r w:rsidRPr="00393C4A">
        <w:rPr>
          <w:color w:val="000000" w:themeColor="text1"/>
          <w:szCs w:val="24"/>
          <w:shd w:val="clear" w:color="auto" w:fill="FFFFFF"/>
        </w:rPr>
        <w:t>”</w:t>
      </w:r>
    </w:p>
    <w:p w:rsidR="00262243" w:rsidRPr="00216E56" w:rsidRDefault="00262243" w:rsidP="00262243">
      <w:pPr>
        <w:spacing w:after="0" w:line="360" w:lineRule="auto"/>
        <w:ind w:firstLine="1701"/>
        <w:jc w:val="both"/>
        <w:rPr>
          <w:color w:val="000000" w:themeColor="text1"/>
          <w:szCs w:val="24"/>
        </w:rPr>
      </w:pPr>
      <w:r>
        <w:rPr>
          <w:color w:val="000000" w:themeColor="text1"/>
          <w:szCs w:val="24"/>
        </w:rPr>
        <w:t>Sendo assim,</w:t>
      </w:r>
      <w:r w:rsidRPr="00216E56">
        <w:rPr>
          <w:color w:val="000000" w:themeColor="text1"/>
          <w:szCs w:val="24"/>
        </w:rPr>
        <w:t xml:space="preserve"> a adoção </w:t>
      </w:r>
      <w:r>
        <w:rPr>
          <w:color w:val="000000" w:themeColor="text1"/>
          <w:szCs w:val="24"/>
        </w:rPr>
        <w:t xml:space="preserve">seria a única opção para </w:t>
      </w:r>
      <w:r w:rsidRPr="00216E56">
        <w:rPr>
          <w:color w:val="000000" w:themeColor="text1"/>
          <w:szCs w:val="24"/>
        </w:rPr>
        <w:t xml:space="preserve">os pais impossibilitados </w:t>
      </w:r>
      <w:r>
        <w:rPr>
          <w:color w:val="000000" w:themeColor="text1"/>
          <w:szCs w:val="24"/>
        </w:rPr>
        <w:t>de procriar pelo método natural e a criança seria acolhida em um lar não necessariamente adequado para ela, ferindo</w:t>
      </w:r>
      <w:r w:rsidRPr="00216E56">
        <w:rPr>
          <w:color w:val="000000" w:themeColor="text1"/>
          <w:szCs w:val="24"/>
        </w:rPr>
        <w:t xml:space="preserve"> o princípi</w:t>
      </w:r>
      <w:r>
        <w:rPr>
          <w:color w:val="000000" w:themeColor="text1"/>
          <w:szCs w:val="24"/>
        </w:rPr>
        <w:t>o da afetividade, que</w:t>
      </w:r>
      <w:r w:rsidRPr="00216E56">
        <w:rPr>
          <w:color w:val="000000" w:themeColor="text1"/>
          <w:szCs w:val="24"/>
        </w:rPr>
        <w:t xml:space="preserve"> </w:t>
      </w:r>
      <w:r w:rsidRPr="00216E56">
        <w:rPr>
          <w:szCs w:val="24"/>
        </w:rPr>
        <w:t>atribui valor jurídico</w:t>
      </w:r>
      <w:r>
        <w:rPr>
          <w:szCs w:val="24"/>
        </w:rPr>
        <w:t xml:space="preserve"> às</w:t>
      </w:r>
      <w:r w:rsidRPr="00216E56">
        <w:rPr>
          <w:szCs w:val="24"/>
        </w:rPr>
        <w:t xml:space="preserve"> </w:t>
      </w:r>
      <w:r>
        <w:rPr>
          <w:szCs w:val="24"/>
        </w:rPr>
        <w:t>funções afetivas da família e gera</w:t>
      </w:r>
      <w:r w:rsidRPr="00216E56">
        <w:rPr>
          <w:szCs w:val="24"/>
        </w:rPr>
        <w:t xml:space="preserve"> igualdade entre a filiação biológica e a sócio-afetiva</w:t>
      </w:r>
      <w:r w:rsidRPr="00216E56">
        <w:rPr>
          <w:rStyle w:val="Refdenotaderodap"/>
          <w:szCs w:val="24"/>
        </w:rPr>
        <w:footnoteReference w:id="33"/>
      </w:r>
      <w:r w:rsidRPr="00216E56">
        <w:rPr>
          <w:color w:val="000000" w:themeColor="text1"/>
          <w:szCs w:val="24"/>
        </w:rPr>
        <w:t xml:space="preserve">. </w:t>
      </w:r>
    </w:p>
    <w:p w:rsidR="00262243" w:rsidRDefault="00262243" w:rsidP="00262243">
      <w:pPr>
        <w:spacing w:after="0" w:line="360" w:lineRule="auto"/>
        <w:ind w:firstLine="1701"/>
        <w:jc w:val="both"/>
        <w:rPr>
          <w:color w:val="000000" w:themeColor="text1"/>
          <w:szCs w:val="24"/>
        </w:rPr>
      </w:pPr>
      <w:r w:rsidRPr="00216E56">
        <w:rPr>
          <w:color w:val="000000" w:themeColor="text1"/>
          <w:szCs w:val="24"/>
        </w:rPr>
        <w:t xml:space="preserve">Além disso, outras formas de fertilização </w:t>
      </w:r>
      <w:r w:rsidRPr="00216E56">
        <w:rPr>
          <w:i/>
          <w:color w:val="000000" w:themeColor="text1"/>
          <w:szCs w:val="24"/>
        </w:rPr>
        <w:t>in</w:t>
      </w:r>
      <w:r w:rsidRPr="00216E56">
        <w:rPr>
          <w:color w:val="000000" w:themeColor="text1"/>
          <w:szCs w:val="24"/>
        </w:rPr>
        <w:t xml:space="preserve"> </w:t>
      </w:r>
      <w:r w:rsidRPr="00216E56">
        <w:rPr>
          <w:i/>
          <w:color w:val="000000" w:themeColor="text1"/>
          <w:szCs w:val="24"/>
        </w:rPr>
        <w:t>vitro</w:t>
      </w:r>
      <w:r>
        <w:rPr>
          <w:color w:val="000000" w:themeColor="text1"/>
          <w:szCs w:val="24"/>
        </w:rPr>
        <w:t xml:space="preserve"> também seriam inviáveis, considerando que foi questionado se realmente há o direito de procriar dos casais inférteis. Infere-se, então, a inobservância ao direito de planejamento da filiação, explicado anteriormente e previsto no artigo 226, §7º, da Constituição Federal</w:t>
      </w:r>
      <w:r>
        <w:rPr>
          <w:rStyle w:val="Refdenotaderodap"/>
          <w:color w:val="000000" w:themeColor="text1"/>
          <w:szCs w:val="24"/>
        </w:rPr>
        <w:footnoteReference w:id="34"/>
      </w:r>
      <w:r>
        <w:rPr>
          <w:color w:val="000000" w:themeColor="text1"/>
          <w:szCs w:val="24"/>
        </w:rPr>
        <w:t>.</w:t>
      </w:r>
    </w:p>
    <w:p w:rsidR="00262243" w:rsidRDefault="00262243" w:rsidP="00262243">
      <w:pPr>
        <w:spacing w:after="0" w:line="360" w:lineRule="auto"/>
        <w:ind w:firstLine="1701"/>
        <w:jc w:val="both"/>
        <w:rPr>
          <w:szCs w:val="24"/>
        </w:rPr>
      </w:pPr>
      <w:r>
        <w:rPr>
          <w:szCs w:val="24"/>
        </w:rPr>
        <w:t xml:space="preserve">Quanto ao direito à </w:t>
      </w:r>
      <w:r w:rsidRPr="0083195E">
        <w:rPr>
          <w:szCs w:val="24"/>
        </w:rPr>
        <w:t>“identidade ou auto referência individual”</w:t>
      </w:r>
      <w:r>
        <w:rPr>
          <w:szCs w:val="24"/>
        </w:rPr>
        <w:t>, afirma-se ser</w:t>
      </w:r>
      <w:r w:rsidRPr="0083195E">
        <w:rPr>
          <w:szCs w:val="24"/>
        </w:rPr>
        <w:t xml:space="preserve"> essencial </w:t>
      </w:r>
      <w:r>
        <w:rPr>
          <w:szCs w:val="24"/>
        </w:rPr>
        <w:t>para qualquer ser humano</w:t>
      </w:r>
      <w:r w:rsidRPr="0083195E">
        <w:rPr>
          <w:szCs w:val="24"/>
        </w:rPr>
        <w:t xml:space="preserve"> ter conheci</w:t>
      </w:r>
      <w:r>
        <w:rPr>
          <w:szCs w:val="24"/>
        </w:rPr>
        <w:t xml:space="preserve">mento das origens genéticas, </w:t>
      </w:r>
      <w:r>
        <w:rPr>
          <w:rStyle w:val="Refdenotaderodap"/>
          <w:szCs w:val="24"/>
        </w:rPr>
        <w:footnoteReference w:id="35"/>
      </w:r>
      <w:r>
        <w:rPr>
          <w:szCs w:val="24"/>
        </w:rPr>
        <w:t xml:space="preserve">mas </w:t>
      </w:r>
      <w:r>
        <w:rPr>
          <w:szCs w:val="24"/>
        </w:rPr>
        <w:lastRenderedPageBreak/>
        <w:t>a própria Constituição Federal de 1988 não trouxe privilégios para filiação com origem genética ou biológica, inclusive equiparou os filhos adotados e naturais.</w:t>
      </w:r>
      <w:r>
        <w:rPr>
          <w:rStyle w:val="Refdenotaderodap"/>
          <w:szCs w:val="24"/>
        </w:rPr>
        <w:footnoteReference w:id="36"/>
      </w:r>
    </w:p>
    <w:p w:rsidR="00262243" w:rsidRDefault="00262243" w:rsidP="00262243">
      <w:pPr>
        <w:spacing w:after="0" w:line="360" w:lineRule="auto"/>
        <w:ind w:firstLine="1691"/>
        <w:jc w:val="both"/>
        <w:rPr>
          <w:szCs w:val="24"/>
        </w:rPr>
      </w:pPr>
      <w:r>
        <w:rPr>
          <w:szCs w:val="24"/>
        </w:rPr>
        <w:t>Conhecer sua origem biológica é um importante direito da personalidade da pessoa, pois envolve o histórico familiar de doenças</w:t>
      </w:r>
      <w:r>
        <w:rPr>
          <w:rStyle w:val="Refdenotaderodap"/>
          <w:szCs w:val="24"/>
        </w:rPr>
        <w:footnoteReference w:id="37"/>
      </w:r>
      <w:r>
        <w:rPr>
          <w:szCs w:val="24"/>
        </w:rPr>
        <w:t xml:space="preserve"> ou o simples fato de “saber de si mesmo”</w:t>
      </w:r>
      <w:r>
        <w:rPr>
          <w:rStyle w:val="Refdenotaderodap"/>
          <w:szCs w:val="24"/>
        </w:rPr>
        <w:footnoteReference w:id="38"/>
      </w:r>
      <w:r>
        <w:rPr>
          <w:szCs w:val="24"/>
        </w:rPr>
        <w:t xml:space="preserve">, mas não se confunde com o direito à filiação, que abarca outros valores. Destaca-se que, em regra, </w:t>
      </w:r>
      <w:r w:rsidRPr="0083195E">
        <w:rPr>
          <w:szCs w:val="24"/>
        </w:rPr>
        <w:t>a criança será criada</w:t>
      </w:r>
      <w:r>
        <w:rPr>
          <w:szCs w:val="24"/>
        </w:rPr>
        <w:t xml:space="preserve"> </w:t>
      </w:r>
      <w:r w:rsidRPr="0083195E">
        <w:rPr>
          <w:szCs w:val="24"/>
        </w:rPr>
        <w:t>pelos pais genéticos que doaram seus gametas a serem unidos e, posteriormente, desenvolvidos no útero da mãe substituta</w:t>
      </w:r>
      <w:r w:rsidRPr="0083195E">
        <w:rPr>
          <w:rStyle w:val="Refdenotaderodap"/>
          <w:szCs w:val="24"/>
        </w:rPr>
        <w:footnoteReference w:id="39"/>
      </w:r>
      <w:r>
        <w:rPr>
          <w:szCs w:val="24"/>
        </w:rPr>
        <w:t>.</w:t>
      </w:r>
    </w:p>
    <w:p w:rsidR="00262243" w:rsidRPr="00262243" w:rsidRDefault="00262243" w:rsidP="00262243">
      <w:pPr>
        <w:spacing w:after="0" w:line="360" w:lineRule="auto"/>
        <w:ind w:firstLine="1690"/>
        <w:jc w:val="both"/>
        <w:rPr>
          <w:szCs w:val="24"/>
        </w:rPr>
      </w:pPr>
      <w:r>
        <w:rPr>
          <w:szCs w:val="24"/>
        </w:rPr>
        <w:t xml:space="preserve"> O direito à identidade e às relações familiares está previsto na </w:t>
      </w:r>
      <w:r w:rsidRPr="0083195E">
        <w:rPr>
          <w:szCs w:val="24"/>
        </w:rPr>
        <w:t>Convenção sobre os Direitos da Criança da</w:t>
      </w:r>
      <w:r>
        <w:rPr>
          <w:szCs w:val="24"/>
        </w:rPr>
        <w:t xml:space="preserve">s Nações Unidas, ratificada pelo Brasil em 24 de setembro de 1990 e internalizada pelo Decreto nº 99.710, de 21 de novembro de 1990, em seu art. 8º, </w:t>
      </w:r>
      <w:r>
        <w:rPr>
          <w:i/>
          <w:szCs w:val="24"/>
        </w:rPr>
        <w:t>in verbis</w:t>
      </w:r>
      <w:r w:rsidRPr="0083195E">
        <w:rPr>
          <w:rStyle w:val="Refdenotaderodap"/>
          <w:szCs w:val="24"/>
        </w:rPr>
        <w:footnoteReference w:id="40"/>
      </w:r>
      <w:r w:rsidRPr="0083195E">
        <w:rPr>
          <w:szCs w:val="24"/>
        </w:rPr>
        <w:t>:</w:t>
      </w:r>
    </w:p>
    <w:p w:rsidR="00262243" w:rsidRPr="00301B48" w:rsidRDefault="00262243" w:rsidP="00262243">
      <w:pPr>
        <w:pStyle w:val="NormalWeb"/>
        <w:spacing w:before="0" w:beforeAutospacing="0" w:after="0" w:afterAutospacing="0"/>
        <w:ind w:left="2268"/>
        <w:jc w:val="both"/>
        <w:rPr>
          <w:sz w:val="20"/>
          <w:szCs w:val="20"/>
        </w:rPr>
      </w:pPr>
      <w:r w:rsidRPr="00301B48">
        <w:rPr>
          <w:sz w:val="20"/>
          <w:szCs w:val="20"/>
        </w:rPr>
        <w:t xml:space="preserve">1. Os Estados Partes se comprometem a respeitar o direito da criança de preservar </w:t>
      </w:r>
      <w:r w:rsidRPr="00301B48">
        <w:rPr>
          <w:b/>
          <w:sz w:val="20"/>
          <w:szCs w:val="20"/>
        </w:rPr>
        <w:t>sua identidade</w:t>
      </w:r>
      <w:r w:rsidRPr="00301B48">
        <w:rPr>
          <w:sz w:val="20"/>
          <w:szCs w:val="20"/>
        </w:rPr>
        <w:t xml:space="preserve">, inclusive a nacionalidade, o nome e as </w:t>
      </w:r>
      <w:r w:rsidRPr="00301B48">
        <w:rPr>
          <w:b/>
          <w:sz w:val="20"/>
          <w:szCs w:val="20"/>
        </w:rPr>
        <w:t>relações familiares</w:t>
      </w:r>
      <w:r w:rsidRPr="00301B48">
        <w:rPr>
          <w:sz w:val="20"/>
          <w:szCs w:val="20"/>
        </w:rPr>
        <w:t>, de acordo com a lei, sem interferências ilícitas.</w:t>
      </w:r>
    </w:p>
    <w:p w:rsidR="00262243" w:rsidRPr="00301B48" w:rsidRDefault="00262243" w:rsidP="00262243">
      <w:pPr>
        <w:pStyle w:val="NormalWeb"/>
        <w:spacing w:before="0" w:beforeAutospacing="0" w:after="0" w:afterAutospacing="0"/>
        <w:ind w:left="2268"/>
        <w:jc w:val="both"/>
        <w:rPr>
          <w:sz w:val="20"/>
          <w:szCs w:val="20"/>
        </w:rPr>
      </w:pPr>
      <w:r w:rsidRPr="00301B48">
        <w:rPr>
          <w:sz w:val="20"/>
          <w:szCs w:val="20"/>
        </w:rPr>
        <w:t>2. Quando uma criança se vir privada ilegalmente de algum ou de todos os elementos que configuram sua identidade, os Estados Partes deverão prestar assistência e proteção adequadas com vistas a restabelecer rapidamente sua identidade. (grifo nosso)</w:t>
      </w:r>
    </w:p>
    <w:p w:rsidR="00262243" w:rsidRPr="00301B48" w:rsidRDefault="00262243" w:rsidP="00262243">
      <w:pPr>
        <w:pStyle w:val="NormalWeb"/>
        <w:spacing w:before="0" w:beforeAutospacing="0" w:after="0" w:afterAutospacing="0"/>
        <w:ind w:left="2268"/>
        <w:jc w:val="both"/>
        <w:rPr>
          <w:sz w:val="20"/>
          <w:szCs w:val="20"/>
        </w:rPr>
      </w:pPr>
    </w:p>
    <w:p w:rsidR="00262243" w:rsidRDefault="00262243" w:rsidP="00262243">
      <w:pPr>
        <w:spacing w:after="0" w:line="360" w:lineRule="auto"/>
        <w:ind w:firstLine="1701"/>
        <w:jc w:val="both"/>
        <w:rPr>
          <w:szCs w:val="24"/>
        </w:rPr>
      </w:pPr>
      <w:r>
        <w:rPr>
          <w:szCs w:val="24"/>
        </w:rPr>
        <w:t>No caso de inseminação artificial heteróloga, a identidade genética não será a mesma da filiação, mas existirá um vínculo familiar sócio afetivo, como há na adoção.</w:t>
      </w:r>
      <w:r>
        <w:rPr>
          <w:rStyle w:val="Refdenotaderodap"/>
          <w:szCs w:val="24"/>
        </w:rPr>
        <w:footnoteReference w:id="41"/>
      </w:r>
      <w:r>
        <w:rPr>
          <w:szCs w:val="24"/>
        </w:rPr>
        <w:t xml:space="preserve"> Sendo assim, destaca-se que a convivência familiar e comunitária como Direito Fundamental, a não discriminação entre filhos e os diferentes tipos de entidades familiares consolidaram a família socioafetiva.</w:t>
      </w:r>
      <w:r>
        <w:rPr>
          <w:rStyle w:val="Refdenotaderodap"/>
          <w:szCs w:val="24"/>
        </w:rPr>
        <w:footnoteReference w:id="42"/>
      </w:r>
    </w:p>
    <w:p w:rsidR="00262243" w:rsidRDefault="00262243" w:rsidP="00262243">
      <w:pPr>
        <w:spacing w:after="0" w:line="360" w:lineRule="auto"/>
        <w:ind w:firstLine="1701"/>
        <w:jc w:val="both"/>
      </w:pPr>
      <w:r>
        <w:rPr>
          <w:szCs w:val="24"/>
        </w:rPr>
        <w:t>A</w:t>
      </w:r>
      <w:r w:rsidRPr="004F3008">
        <w:rPr>
          <w:szCs w:val="24"/>
        </w:rPr>
        <w:t xml:space="preserve"> Resolução n.º 2013/2013 do Conselho Federal de Medicina</w:t>
      </w:r>
      <w:r>
        <w:rPr>
          <w:szCs w:val="24"/>
        </w:rPr>
        <w:t xml:space="preserve"> (CFM)</w:t>
      </w:r>
      <w:r w:rsidRPr="007B4075">
        <w:t xml:space="preserve"> </w:t>
      </w:r>
      <w:r>
        <w:t xml:space="preserve">traz limitações às técnicas de reprodução humana assistida e revoga a Resolução CFM nº 1.957/10. Nessa linha, estipulou que a maternidade de substituição só será possível caso </w:t>
      </w:r>
      <w:r>
        <w:lastRenderedPageBreak/>
        <w:t>exista um problema médico que impeça ou contraindique a gestação na doadora genética ou em caso de união homoafetiva.</w:t>
      </w:r>
      <w:r>
        <w:rPr>
          <w:rStyle w:val="Refdenotaderodap"/>
        </w:rPr>
        <w:footnoteReference w:id="43"/>
      </w:r>
    </w:p>
    <w:p w:rsidR="00262243" w:rsidRPr="004A2CC7" w:rsidRDefault="00262243" w:rsidP="00262243">
      <w:pPr>
        <w:spacing w:after="0" w:line="360" w:lineRule="auto"/>
        <w:ind w:firstLine="1701"/>
        <w:jc w:val="both"/>
        <w:rPr>
          <w:szCs w:val="24"/>
        </w:rPr>
      </w:pPr>
      <w:r>
        <w:t xml:space="preserve">Além disso, </w:t>
      </w:r>
      <w:r>
        <w:rPr>
          <w:szCs w:val="24"/>
        </w:rPr>
        <w:t>estipulou r</w:t>
      </w:r>
      <w:r w:rsidRPr="004F3008">
        <w:rPr>
          <w:szCs w:val="24"/>
        </w:rPr>
        <w:t>equisitos</w:t>
      </w:r>
      <w:r>
        <w:rPr>
          <w:szCs w:val="24"/>
        </w:rPr>
        <w:t xml:space="preserve"> para que ocorra a maternidade de substituição. São eles os transcritos abaixo e seus aspectos mais importantes </w:t>
      </w:r>
      <w:r w:rsidRPr="00915D7A">
        <w:rPr>
          <w:szCs w:val="24"/>
        </w:rPr>
        <w:t>estão destacad</w:t>
      </w:r>
      <w:r>
        <w:rPr>
          <w:szCs w:val="24"/>
        </w:rPr>
        <w:t>o</w:t>
      </w:r>
      <w:r w:rsidRPr="00915D7A">
        <w:rPr>
          <w:szCs w:val="24"/>
        </w:rPr>
        <w:t>s em negrito</w:t>
      </w:r>
      <w:r>
        <w:rPr>
          <w:szCs w:val="24"/>
        </w:rPr>
        <w:t>:</w:t>
      </w:r>
      <w:r w:rsidRPr="004F3008">
        <w:rPr>
          <w:rStyle w:val="Refdenotaderodap"/>
          <w:szCs w:val="24"/>
        </w:rPr>
        <w:footnoteReference w:id="44"/>
      </w:r>
      <w:r>
        <w:rPr>
          <w:szCs w:val="24"/>
        </w:rPr>
        <w:t xml:space="preserve"> </w:t>
      </w:r>
    </w:p>
    <w:p w:rsidR="00262243" w:rsidRPr="002B496A" w:rsidRDefault="00262243" w:rsidP="00262243">
      <w:pPr>
        <w:spacing w:after="0" w:line="240" w:lineRule="auto"/>
        <w:ind w:left="2268"/>
        <w:jc w:val="both"/>
        <w:rPr>
          <w:b/>
          <w:sz w:val="22"/>
          <w:szCs w:val="22"/>
        </w:rPr>
      </w:pPr>
      <w:r w:rsidRPr="002B496A">
        <w:rPr>
          <w:sz w:val="22"/>
          <w:szCs w:val="22"/>
        </w:rPr>
        <w:t xml:space="preserve">1 - As doadoras temporárias do útero devem pertencer à família de um dos parceiros num parentesco consanguíneo </w:t>
      </w:r>
      <w:r w:rsidRPr="002B496A">
        <w:rPr>
          <w:b/>
          <w:sz w:val="22"/>
          <w:szCs w:val="22"/>
        </w:rPr>
        <w:t>até o quarto grau</w:t>
      </w:r>
      <w:r w:rsidRPr="002B496A">
        <w:rPr>
          <w:sz w:val="22"/>
          <w:szCs w:val="22"/>
        </w:rPr>
        <w:t xml:space="preserve"> (primeiro grau – mãe; segundo grau – irmã/avó; terceiro grau – tia; quarto grau – prima), em todos os casos respeitada a idade limite de até 50 anos.</w:t>
      </w:r>
    </w:p>
    <w:p w:rsidR="00262243" w:rsidRPr="002B496A" w:rsidRDefault="00262243" w:rsidP="00262243">
      <w:pPr>
        <w:spacing w:after="0" w:line="240" w:lineRule="auto"/>
        <w:ind w:left="2268"/>
        <w:jc w:val="both"/>
        <w:rPr>
          <w:sz w:val="22"/>
          <w:szCs w:val="22"/>
        </w:rPr>
      </w:pPr>
      <w:r w:rsidRPr="002B496A">
        <w:rPr>
          <w:sz w:val="22"/>
          <w:szCs w:val="22"/>
        </w:rPr>
        <w:t xml:space="preserve">2 – A doação temporária do útero </w:t>
      </w:r>
      <w:r w:rsidRPr="002B496A">
        <w:rPr>
          <w:b/>
          <w:sz w:val="22"/>
          <w:szCs w:val="22"/>
        </w:rPr>
        <w:t>não poderá ter caráter lucrativo</w:t>
      </w:r>
      <w:r w:rsidRPr="002B496A">
        <w:rPr>
          <w:sz w:val="22"/>
          <w:szCs w:val="22"/>
        </w:rPr>
        <w:t xml:space="preserve"> ou comercial.</w:t>
      </w:r>
    </w:p>
    <w:p w:rsidR="00262243" w:rsidRPr="002B496A" w:rsidRDefault="00262243" w:rsidP="00262243">
      <w:pPr>
        <w:spacing w:after="0" w:line="240" w:lineRule="auto"/>
        <w:ind w:left="2268"/>
        <w:jc w:val="both"/>
        <w:rPr>
          <w:sz w:val="22"/>
          <w:szCs w:val="22"/>
        </w:rPr>
      </w:pPr>
      <w:r w:rsidRPr="002B496A">
        <w:rPr>
          <w:sz w:val="22"/>
          <w:szCs w:val="22"/>
        </w:rPr>
        <w:t xml:space="preserve">3 – Nas clínicas de reprodução, os seguintes </w:t>
      </w:r>
      <w:r w:rsidRPr="007F2C44">
        <w:rPr>
          <w:b/>
          <w:sz w:val="22"/>
          <w:szCs w:val="22"/>
        </w:rPr>
        <w:t>documentos e observações</w:t>
      </w:r>
      <w:r w:rsidRPr="002B496A">
        <w:rPr>
          <w:sz w:val="22"/>
          <w:szCs w:val="22"/>
        </w:rPr>
        <w:t xml:space="preserve"> deverão constar no prontuário do paciente:</w:t>
      </w:r>
    </w:p>
    <w:p w:rsidR="00262243" w:rsidRPr="002B496A" w:rsidRDefault="00262243" w:rsidP="00262243">
      <w:pPr>
        <w:spacing w:after="0" w:line="240" w:lineRule="auto"/>
        <w:ind w:left="2268"/>
        <w:jc w:val="both"/>
        <w:rPr>
          <w:sz w:val="22"/>
          <w:szCs w:val="22"/>
        </w:rPr>
      </w:pPr>
      <w:r w:rsidRPr="002B496A">
        <w:rPr>
          <w:sz w:val="22"/>
          <w:szCs w:val="22"/>
        </w:rPr>
        <w:t xml:space="preserve">- </w:t>
      </w:r>
      <w:r w:rsidRPr="0061421C">
        <w:rPr>
          <w:b/>
          <w:sz w:val="22"/>
          <w:szCs w:val="22"/>
        </w:rPr>
        <w:t>Termo de Consentimento Informado</w:t>
      </w:r>
      <w:r w:rsidRPr="002B496A">
        <w:rPr>
          <w:sz w:val="22"/>
          <w:szCs w:val="22"/>
        </w:rPr>
        <w:t xml:space="preserve"> assinado pelos pacientes (pais genéticos) e pela doadora temporária do útero, consignado. Obs.: gestação compartilhada entre </w:t>
      </w:r>
      <w:r w:rsidRPr="0061421C">
        <w:rPr>
          <w:b/>
          <w:sz w:val="22"/>
          <w:szCs w:val="22"/>
        </w:rPr>
        <w:t>homoafetivos</w:t>
      </w:r>
      <w:r w:rsidRPr="002B496A">
        <w:rPr>
          <w:sz w:val="22"/>
          <w:szCs w:val="22"/>
        </w:rPr>
        <w:t xml:space="preserve"> onde não existe infertilidade;</w:t>
      </w:r>
    </w:p>
    <w:p w:rsidR="00262243" w:rsidRPr="002B496A" w:rsidRDefault="00262243" w:rsidP="00262243">
      <w:pPr>
        <w:spacing w:after="0" w:line="240" w:lineRule="auto"/>
        <w:ind w:left="2268"/>
        <w:jc w:val="both"/>
        <w:rPr>
          <w:sz w:val="22"/>
          <w:szCs w:val="22"/>
        </w:rPr>
      </w:pPr>
      <w:r w:rsidRPr="002B496A">
        <w:rPr>
          <w:sz w:val="22"/>
          <w:szCs w:val="22"/>
        </w:rPr>
        <w:t>- Relatório médico com o perfil psicológico, atestando adequação clínica e emocional da doadora temporária do útero;</w:t>
      </w:r>
    </w:p>
    <w:p w:rsidR="00262243" w:rsidRPr="002B496A" w:rsidRDefault="00262243" w:rsidP="00262243">
      <w:pPr>
        <w:spacing w:after="0" w:line="240" w:lineRule="auto"/>
        <w:ind w:left="2268"/>
        <w:jc w:val="both"/>
        <w:rPr>
          <w:sz w:val="22"/>
          <w:szCs w:val="22"/>
        </w:rPr>
      </w:pPr>
      <w:r w:rsidRPr="002B496A">
        <w:rPr>
          <w:sz w:val="22"/>
          <w:szCs w:val="22"/>
        </w:rPr>
        <w:t>- Descrição pelo médico assistente, pormenorizada e por escrito, dos aspectos médicos envolvendo todas as circunstâncias da aplicação de uma técnica de RA, com dados de caráter biológico, jurídico, ético e econômico, bem como os resultados obtidos naquela unidade de tratamento com a técnica proposta;</w:t>
      </w:r>
    </w:p>
    <w:p w:rsidR="00262243" w:rsidRPr="002B496A" w:rsidRDefault="00262243" w:rsidP="00262243">
      <w:pPr>
        <w:spacing w:after="0" w:line="240" w:lineRule="auto"/>
        <w:ind w:left="2268"/>
        <w:jc w:val="both"/>
        <w:rPr>
          <w:sz w:val="22"/>
          <w:szCs w:val="22"/>
        </w:rPr>
      </w:pPr>
      <w:r w:rsidRPr="002B496A">
        <w:rPr>
          <w:sz w:val="22"/>
          <w:szCs w:val="22"/>
        </w:rPr>
        <w:t xml:space="preserve">- </w:t>
      </w:r>
      <w:r w:rsidRPr="002B496A">
        <w:rPr>
          <w:b/>
          <w:sz w:val="22"/>
          <w:szCs w:val="22"/>
        </w:rPr>
        <w:t>Contrato</w:t>
      </w:r>
      <w:r w:rsidRPr="002B496A">
        <w:rPr>
          <w:sz w:val="22"/>
          <w:szCs w:val="22"/>
        </w:rPr>
        <w:t xml:space="preserve"> entre os pacientes (pais genéticos) e a doadora temporária do útero (que recebeu o embrião em seu útero e deu à luz), estabelecendo claramente a questão da filiação da criança; </w:t>
      </w:r>
    </w:p>
    <w:p w:rsidR="00262243" w:rsidRPr="002B496A" w:rsidRDefault="00262243" w:rsidP="00262243">
      <w:pPr>
        <w:spacing w:after="0" w:line="240" w:lineRule="auto"/>
        <w:ind w:left="2268"/>
        <w:jc w:val="both"/>
        <w:rPr>
          <w:sz w:val="22"/>
          <w:szCs w:val="22"/>
        </w:rPr>
      </w:pPr>
      <w:r w:rsidRPr="002B496A">
        <w:rPr>
          <w:sz w:val="22"/>
          <w:szCs w:val="22"/>
        </w:rPr>
        <w:t>- Os aspectos biopsicossociais envolvidos no ciclo gravídico-puerperal;</w:t>
      </w:r>
    </w:p>
    <w:p w:rsidR="00262243" w:rsidRPr="002B496A" w:rsidRDefault="00262243" w:rsidP="00262243">
      <w:pPr>
        <w:spacing w:after="0" w:line="240" w:lineRule="auto"/>
        <w:ind w:left="2268"/>
        <w:jc w:val="both"/>
        <w:rPr>
          <w:sz w:val="22"/>
          <w:szCs w:val="22"/>
        </w:rPr>
      </w:pPr>
      <w:r w:rsidRPr="002B496A">
        <w:rPr>
          <w:sz w:val="22"/>
          <w:szCs w:val="22"/>
        </w:rPr>
        <w:t>- Os riscos inerentes à maternidade;</w:t>
      </w:r>
    </w:p>
    <w:p w:rsidR="00262243" w:rsidRPr="002B496A" w:rsidRDefault="00262243" w:rsidP="00262243">
      <w:pPr>
        <w:spacing w:after="0" w:line="240" w:lineRule="auto"/>
        <w:ind w:left="2268"/>
        <w:jc w:val="both"/>
        <w:rPr>
          <w:sz w:val="22"/>
          <w:szCs w:val="22"/>
        </w:rPr>
      </w:pPr>
      <w:r w:rsidRPr="002B496A">
        <w:rPr>
          <w:sz w:val="22"/>
          <w:szCs w:val="22"/>
        </w:rPr>
        <w:t>- A impossibilidade de interrupção da gravidez após iniciado o processo gestacional, salvo em casos previstos em lei ou autorizados judicialmente;</w:t>
      </w:r>
    </w:p>
    <w:p w:rsidR="00262243" w:rsidRPr="002B496A" w:rsidRDefault="00262243" w:rsidP="00262243">
      <w:pPr>
        <w:spacing w:after="0" w:line="240" w:lineRule="auto"/>
        <w:ind w:left="2268"/>
        <w:jc w:val="both"/>
        <w:rPr>
          <w:sz w:val="22"/>
          <w:szCs w:val="22"/>
        </w:rPr>
      </w:pPr>
      <w:r w:rsidRPr="002B496A">
        <w:rPr>
          <w:sz w:val="22"/>
          <w:szCs w:val="22"/>
        </w:rPr>
        <w:t>- A garantia de tratamento e acompanhamento médico, inclusive por equipes multidisciplinares, se necessário, à mãe que doará temporariamente o útero, até o puerpério;</w:t>
      </w:r>
    </w:p>
    <w:p w:rsidR="00262243" w:rsidRPr="002B496A" w:rsidRDefault="00262243" w:rsidP="00262243">
      <w:pPr>
        <w:spacing w:after="0" w:line="240" w:lineRule="auto"/>
        <w:ind w:left="2268"/>
        <w:jc w:val="both"/>
        <w:rPr>
          <w:sz w:val="22"/>
          <w:szCs w:val="22"/>
        </w:rPr>
      </w:pPr>
      <w:r w:rsidRPr="002B496A">
        <w:rPr>
          <w:sz w:val="22"/>
          <w:szCs w:val="22"/>
        </w:rPr>
        <w:t xml:space="preserve">- A </w:t>
      </w:r>
      <w:r w:rsidRPr="007F2C44">
        <w:rPr>
          <w:b/>
          <w:sz w:val="22"/>
          <w:szCs w:val="22"/>
        </w:rPr>
        <w:t>garantia do registro civil da criança</w:t>
      </w:r>
      <w:r w:rsidRPr="002B496A">
        <w:rPr>
          <w:sz w:val="22"/>
          <w:szCs w:val="22"/>
        </w:rPr>
        <w:t xml:space="preserve"> pelos pacientes (pais genéticos), devendo esta documentação ser providenciada durante a gravidez;</w:t>
      </w:r>
    </w:p>
    <w:p w:rsidR="00262243" w:rsidRPr="002B496A" w:rsidRDefault="00262243" w:rsidP="00262243">
      <w:pPr>
        <w:spacing w:after="0" w:line="240" w:lineRule="auto"/>
        <w:ind w:left="2268"/>
        <w:jc w:val="both"/>
        <w:rPr>
          <w:sz w:val="22"/>
          <w:szCs w:val="22"/>
        </w:rPr>
      </w:pPr>
      <w:r w:rsidRPr="002B496A">
        <w:rPr>
          <w:sz w:val="22"/>
          <w:szCs w:val="22"/>
        </w:rPr>
        <w:t xml:space="preserve">- Se a doadora temporária do útero for casada ou viver em união estável, deverá apresentar, por escrito, </w:t>
      </w:r>
      <w:r w:rsidRPr="00282A59">
        <w:rPr>
          <w:b/>
          <w:sz w:val="22"/>
          <w:szCs w:val="22"/>
        </w:rPr>
        <w:t>a aprovação do cônjuge ou companheiro</w:t>
      </w:r>
      <w:r w:rsidRPr="002B496A">
        <w:rPr>
          <w:sz w:val="22"/>
          <w:szCs w:val="22"/>
        </w:rPr>
        <w:t>. (grifo nosso)</w:t>
      </w:r>
    </w:p>
    <w:p w:rsidR="00262243" w:rsidRPr="008E242B" w:rsidRDefault="00262243" w:rsidP="00262243">
      <w:pPr>
        <w:spacing w:after="0" w:line="240" w:lineRule="auto"/>
        <w:ind w:left="2268"/>
        <w:jc w:val="both"/>
        <w:rPr>
          <w:sz w:val="20"/>
        </w:rPr>
      </w:pPr>
    </w:p>
    <w:p w:rsidR="00262243" w:rsidRDefault="00262243" w:rsidP="00262243">
      <w:pPr>
        <w:tabs>
          <w:tab w:val="left" w:pos="1276"/>
        </w:tabs>
        <w:spacing w:after="0" w:line="360" w:lineRule="auto"/>
        <w:ind w:firstLine="1701"/>
        <w:jc w:val="both"/>
        <w:rPr>
          <w:szCs w:val="24"/>
        </w:rPr>
      </w:pPr>
      <w:r>
        <w:rPr>
          <w:szCs w:val="24"/>
        </w:rPr>
        <w:t xml:space="preserve">A respeito do que foi mencionado, vislumbra-se que a maternidade de substituição não é uma alternativa desarrazoada, pois envolve uma série de observações </w:t>
      </w:r>
      <w:r>
        <w:rPr>
          <w:szCs w:val="24"/>
        </w:rPr>
        <w:lastRenderedPageBreak/>
        <w:t>e condições peculiares, a fim de evitar a coisificação do ser humano e limitar a autonomia da vontade dos pais.</w:t>
      </w:r>
      <w:r>
        <w:rPr>
          <w:rStyle w:val="Refdenotaderodap"/>
          <w:szCs w:val="24"/>
        </w:rPr>
        <w:footnoteReference w:id="45"/>
      </w:r>
    </w:p>
    <w:p w:rsidR="00262243" w:rsidRDefault="00262243" w:rsidP="00262243">
      <w:pPr>
        <w:spacing w:after="0" w:line="360" w:lineRule="auto"/>
        <w:ind w:firstLine="1701"/>
        <w:jc w:val="both"/>
        <w:rPr>
          <w:szCs w:val="24"/>
        </w:rPr>
      </w:pPr>
      <w:r>
        <w:rPr>
          <w:szCs w:val="24"/>
        </w:rPr>
        <w:t>Dentre esses requisitos, o principal mencionado é o vínculo de parentesco que deve existir entre a cedente do útero e a “contratante” dos serviços de reprodução assistida. No entanto, há quem diga que, se não existir vínculo familiar, será possível solicitar uma autorização excepcional ao Conselho Regional de Medicina sob o qual o médico está submetido.</w:t>
      </w:r>
      <w:r>
        <w:rPr>
          <w:rStyle w:val="Refdenotaderodap"/>
          <w:szCs w:val="24"/>
        </w:rPr>
        <w:footnoteReference w:id="46"/>
      </w:r>
    </w:p>
    <w:p w:rsidR="00262243" w:rsidRDefault="00262243" w:rsidP="00262243">
      <w:pPr>
        <w:spacing w:after="0" w:line="360" w:lineRule="auto"/>
        <w:ind w:firstLine="1701"/>
        <w:jc w:val="both"/>
        <w:rPr>
          <w:szCs w:val="24"/>
        </w:rPr>
      </w:pPr>
      <w:r>
        <w:rPr>
          <w:szCs w:val="24"/>
        </w:rPr>
        <w:t xml:space="preserve">Como parente da criança, a mãe substituta provavelmente não dificultará a entrega da criança, até mesmo por conhecer toda a luta dos pais na tentativa de reprodução. Assim, </w:t>
      </w:r>
      <w:r w:rsidRPr="001727AF">
        <w:rPr>
          <w:szCs w:val="24"/>
        </w:rPr>
        <w:t xml:space="preserve">viabiliza a </w:t>
      </w:r>
      <w:r>
        <w:rPr>
          <w:szCs w:val="24"/>
        </w:rPr>
        <w:t xml:space="preserve">garantia </w:t>
      </w:r>
      <w:r w:rsidRPr="001727AF">
        <w:rPr>
          <w:szCs w:val="24"/>
        </w:rPr>
        <w:t>do registro civil da criança</w:t>
      </w:r>
      <w:r>
        <w:rPr>
          <w:szCs w:val="24"/>
        </w:rPr>
        <w:t xml:space="preserve"> pelos pais genéticos ou que solicitaram o empréstimo do útero, como determina a Resolução.</w:t>
      </w:r>
      <w:r>
        <w:rPr>
          <w:rStyle w:val="Refdenotaderodap"/>
          <w:szCs w:val="24"/>
        </w:rPr>
        <w:footnoteReference w:id="47"/>
      </w:r>
    </w:p>
    <w:p w:rsidR="00262243" w:rsidRDefault="00262243" w:rsidP="00262243">
      <w:pPr>
        <w:spacing w:after="0" w:line="360" w:lineRule="auto"/>
        <w:ind w:firstLine="1701"/>
        <w:jc w:val="both"/>
        <w:rPr>
          <w:szCs w:val="24"/>
        </w:rPr>
      </w:pPr>
      <w:r>
        <w:rPr>
          <w:szCs w:val="24"/>
        </w:rPr>
        <w:t xml:space="preserve">Em maio de 2014, em Santa Catarina, foi implantada no útero de Nivalda Maria Candioto, de 55 anos, </w:t>
      </w:r>
      <w:r w:rsidRPr="00DC7D04">
        <w:rPr>
          <w:szCs w:val="24"/>
        </w:rPr>
        <w:t>um óvulo fecundado a partir do material genético da filha</w:t>
      </w:r>
      <w:r>
        <w:rPr>
          <w:szCs w:val="24"/>
        </w:rPr>
        <w:t xml:space="preserve"> </w:t>
      </w:r>
      <w:r w:rsidRPr="00DC7D04">
        <w:rPr>
          <w:szCs w:val="24"/>
        </w:rPr>
        <w:t>Gleice Raupp da Cunha</w:t>
      </w:r>
      <w:r>
        <w:rPr>
          <w:szCs w:val="24"/>
        </w:rPr>
        <w:t xml:space="preserve"> e do genro. O caso teve repercussão nacional e, por isso, é interessante transcrever a seguinte reportagem:</w:t>
      </w:r>
      <w:r>
        <w:rPr>
          <w:rStyle w:val="Refdenotaderodap"/>
          <w:szCs w:val="24"/>
        </w:rPr>
        <w:footnoteReference w:id="48"/>
      </w:r>
    </w:p>
    <w:p w:rsidR="00262243" w:rsidRDefault="00262243" w:rsidP="00262243">
      <w:pPr>
        <w:spacing w:after="0" w:line="240" w:lineRule="auto"/>
        <w:ind w:left="2268"/>
        <w:jc w:val="both"/>
        <w:rPr>
          <w:sz w:val="22"/>
          <w:szCs w:val="22"/>
        </w:rPr>
      </w:pPr>
    </w:p>
    <w:p w:rsidR="00262243" w:rsidRPr="00301B48" w:rsidRDefault="00262243" w:rsidP="00262243">
      <w:pPr>
        <w:spacing w:after="0" w:line="240" w:lineRule="auto"/>
        <w:ind w:left="2268"/>
        <w:jc w:val="both"/>
        <w:rPr>
          <w:sz w:val="20"/>
        </w:rPr>
      </w:pPr>
      <w:r w:rsidRPr="00301B48">
        <w:rPr>
          <w:sz w:val="20"/>
        </w:rPr>
        <w:t xml:space="preserve">Um dos maiores privilégios da mulher é poder gerar outra vida. E a história da dona Nivalda, 55 anos, de Santa Catarina, é ainda mais especial. </w:t>
      </w:r>
      <w:r w:rsidRPr="00301B48">
        <w:rPr>
          <w:b/>
          <w:sz w:val="20"/>
        </w:rPr>
        <w:t>Após adotar uma criança, devido a um diagnóstico que descartava a possibilidade de ser mãe, ela engravidou da Gleice.</w:t>
      </w:r>
      <w:r w:rsidRPr="00301B48">
        <w:rPr>
          <w:sz w:val="20"/>
        </w:rPr>
        <w:t xml:space="preserve"> Dezessete anos depois, Gleice descobriu uma má formação no útero que a impedia de ter filhos. Por isso, o pequeno Arthur foi gerado na barriga da avó, dona Nivalda. “Se não fosse minha mãe, ninguém mais faria isso por mim”, disse Gleice emocionada ao contar a história da família. O Caldeirão acompanhou de perto o momento mais importante dessa história: o nascimento de Arthur. Momentos antes do parto, emocionada, Nivalda falou sobre a diferença da gestação. “É a mesma coisa que aos 25 anos, a diferença é que agora é um neto. </w:t>
      </w:r>
      <w:r w:rsidRPr="00301B48">
        <w:rPr>
          <w:b/>
          <w:sz w:val="20"/>
        </w:rPr>
        <w:t>Não é barriga de aluguel, é solidária mesmo, de mãe para filha”</w:t>
      </w:r>
      <w:r w:rsidRPr="00301B48">
        <w:rPr>
          <w:sz w:val="20"/>
        </w:rPr>
        <w:t>. No palco, os pais de Arthur, Gleice e Kleber, puderam agradecer a avó pelo ato de amor e dedicação. “Quero agradecer por tudo que ela fez pela gente. Minha mãe arriscou a vida dela pela nossa”, disse Gleice com o bebê no colo.</w:t>
      </w:r>
    </w:p>
    <w:p w:rsidR="00262243" w:rsidRPr="00301B48" w:rsidRDefault="00262243" w:rsidP="00262243">
      <w:pPr>
        <w:pStyle w:val="NormalWeb"/>
        <w:shd w:val="clear" w:color="auto" w:fill="FFFFFF"/>
        <w:spacing w:before="0" w:beforeAutospacing="0" w:after="0" w:afterAutospacing="0"/>
        <w:ind w:firstLine="1701"/>
        <w:jc w:val="both"/>
        <w:rPr>
          <w:sz w:val="20"/>
          <w:szCs w:val="20"/>
        </w:rPr>
      </w:pPr>
    </w:p>
    <w:p w:rsidR="00262243" w:rsidRDefault="00262243" w:rsidP="00262243">
      <w:pPr>
        <w:pStyle w:val="NormalWeb"/>
        <w:shd w:val="clear" w:color="auto" w:fill="FFFFFF"/>
        <w:spacing w:before="0" w:beforeAutospacing="0" w:after="0" w:afterAutospacing="0" w:line="360" w:lineRule="auto"/>
        <w:ind w:firstLine="1701"/>
        <w:jc w:val="both"/>
      </w:pPr>
      <w:r>
        <w:t xml:space="preserve">No caso em tela, Nivalda é a mãe de Gleice, logo, o parentesco de até quarto grau foi observado, contudo, a idade limite de 50 anos não, mas destaca-se que a gravidez só ocorreu após ter sido constatado que ela poderia ter o seu neto. Sendo assim, </w:t>
      </w:r>
      <w:r>
        <w:lastRenderedPageBreak/>
        <w:t>é um caso de solidariedade e a criança foi entregue aos pais genéticos sem maiores discussões.</w:t>
      </w:r>
      <w:r>
        <w:rPr>
          <w:rStyle w:val="Refdenotaderodap"/>
        </w:rPr>
        <w:footnoteReference w:id="49"/>
      </w:r>
    </w:p>
    <w:p w:rsidR="00262243" w:rsidRDefault="00262243" w:rsidP="00262243">
      <w:pPr>
        <w:pStyle w:val="NormalWeb"/>
        <w:shd w:val="clear" w:color="auto" w:fill="FFFFFF"/>
        <w:spacing w:before="0" w:beforeAutospacing="0" w:after="0" w:afterAutospacing="0" w:line="360" w:lineRule="auto"/>
        <w:ind w:firstLine="1701"/>
        <w:jc w:val="both"/>
      </w:pPr>
      <w:r>
        <w:t>Ademais, um fato a ser destacado é a convivência harmônica entre a adoção e a maternidade de substituição na história dessa família. A primeira filha de Nivalda foi adotada, após receber um diagnóstico que rejeitava a hipótese de ela ser mãe, contudo, ela engravidou de Gleice, de 31 anos, e Laize, de 28.</w:t>
      </w:r>
      <w:r>
        <w:rPr>
          <w:rStyle w:val="Refdenotaderodap"/>
        </w:rPr>
        <w:footnoteReference w:id="50"/>
      </w:r>
    </w:p>
    <w:p w:rsidR="00262243" w:rsidRDefault="00262243" w:rsidP="00262243">
      <w:pPr>
        <w:pStyle w:val="NormalWeb"/>
        <w:shd w:val="clear" w:color="auto" w:fill="FFFFFF"/>
        <w:spacing w:before="0" w:beforeAutospacing="0" w:after="0" w:afterAutospacing="0" w:line="360" w:lineRule="auto"/>
        <w:ind w:firstLine="1701"/>
        <w:jc w:val="both"/>
      </w:pPr>
      <w:r>
        <w:t>Gleice, aos dezessete anos, descobriu que não poderia engravidar e, depois, adotou Júlia, que na época da gravidez de substituição tinha apenas quatro anos. Dessa forma, demonstra-se que é possível a coexistência da adoção e da filiação biológica mediante reprodução assistida.</w:t>
      </w:r>
      <w:r>
        <w:rPr>
          <w:rStyle w:val="Refdenotaderodap"/>
        </w:rPr>
        <w:footnoteReference w:id="51"/>
      </w:r>
    </w:p>
    <w:p w:rsidR="00262243" w:rsidRPr="00A3007D" w:rsidRDefault="00262243" w:rsidP="00A3007D">
      <w:pPr>
        <w:pStyle w:val="NormalWeb"/>
        <w:shd w:val="clear" w:color="auto" w:fill="FFFFFF"/>
        <w:spacing w:before="0" w:beforeAutospacing="0" w:after="0" w:afterAutospacing="0" w:line="360" w:lineRule="auto"/>
        <w:ind w:firstLine="1701"/>
        <w:jc w:val="both"/>
        <w:rPr>
          <w:color w:val="000000" w:themeColor="text1"/>
          <w:shd w:val="clear" w:color="auto" w:fill="FFFFFF"/>
        </w:rPr>
      </w:pPr>
      <w:r>
        <w:t>Sobre o parentesco</w:t>
      </w:r>
      <w:r>
        <w:rPr>
          <w:color w:val="000000" w:themeColor="text1"/>
          <w:shd w:val="clear" w:color="auto" w:fill="FFFFFF"/>
        </w:rPr>
        <w:t>,</w:t>
      </w:r>
      <w:r w:rsidRPr="00C97E85">
        <w:rPr>
          <w:color w:val="000000" w:themeColor="text1"/>
        </w:rPr>
        <w:t xml:space="preserve"> </w:t>
      </w:r>
      <w:r>
        <w:rPr>
          <w:color w:val="000000" w:themeColor="text1"/>
        </w:rPr>
        <w:t>a advogada Heloísa Barboza</w:t>
      </w:r>
      <w:r>
        <w:rPr>
          <w:color w:val="000000" w:themeColor="text1"/>
          <w:shd w:val="clear" w:color="auto" w:fill="FFFFFF"/>
        </w:rPr>
        <w:t xml:space="preserve"> se manifestou da seguinte forma quanto à mudança de grau trazida pela Resolução atual em face da Resolução</w:t>
      </w:r>
      <w:r w:rsidRPr="007D753D">
        <w:t xml:space="preserve"> </w:t>
      </w:r>
      <w:r>
        <w:t>nº 1.957/10</w:t>
      </w:r>
      <w:r>
        <w:rPr>
          <w:color w:val="000000" w:themeColor="text1"/>
          <w:shd w:val="clear" w:color="auto" w:fill="FFFFFF"/>
        </w:rPr>
        <w:t>, conforme destaque a seguir:</w:t>
      </w:r>
      <w:r>
        <w:rPr>
          <w:rStyle w:val="Refdenotaderodap"/>
          <w:color w:val="000000" w:themeColor="text1"/>
          <w:shd w:val="clear" w:color="auto" w:fill="FFFFFF"/>
        </w:rPr>
        <w:footnoteReference w:id="52"/>
      </w:r>
    </w:p>
    <w:p w:rsidR="00262243" w:rsidRPr="00C97E85" w:rsidRDefault="00262243" w:rsidP="00A3007D">
      <w:pPr>
        <w:pStyle w:val="NormalWeb"/>
        <w:shd w:val="clear" w:color="auto" w:fill="FFFFFF"/>
        <w:spacing w:before="0" w:beforeAutospacing="0" w:after="0" w:afterAutospacing="0"/>
        <w:ind w:left="2268"/>
        <w:jc w:val="both"/>
        <w:rPr>
          <w:color w:val="000000" w:themeColor="text1"/>
          <w:sz w:val="22"/>
          <w:szCs w:val="22"/>
        </w:rPr>
      </w:pPr>
      <w:r w:rsidRPr="00B12899">
        <w:rPr>
          <w:color w:val="000000" w:themeColor="text1"/>
          <w:sz w:val="22"/>
          <w:szCs w:val="22"/>
        </w:rPr>
        <w:t xml:space="preserve">Pela resolução antiga a mulher que gera o filho tem que ter parentesco de </w:t>
      </w:r>
      <w:r w:rsidRPr="00C97E85">
        <w:rPr>
          <w:color w:val="000000" w:themeColor="text1"/>
          <w:sz w:val="22"/>
          <w:szCs w:val="22"/>
        </w:rPr>
        <w:t>até segundo grau (mãe ou irmã)</w:t>
      </w:r>
      <w:r w:rsidRPr="00B12899">
        <w:rPr>
          <w:color w:val="000000" w:themeColor="text1"/>
          <w:sz w:val="22"/>
          <w:szCs w:val="22"/>
        </w:rPr>
        <w:t xml:space="preserve"> com o pai ou com a mãe da criança, mas a permissão foi ampliada, agora, parentes de até quarto grau (tias e primas) também podem emprestar o útero para este fim. Heloísa Barboza avalia </w:t>
      </w:r>
      <w:r w:rsidRPr="00C97E85">
        <w:rPr>
          <w:b/>
          <w:color w:val="000000" w:themeColor="text1"/>
          <w:sz w:val="22"/>
          <w:szCs w:val="22"/>
        </w:rPr>
        <w:t>que a ampliação do grau de parentesco aumenta as possibilidades de se obter uma gestante substituta da mesma família</w:t>
      </w:r>
      <w:r w:rsidRPr="00B12899">
        <w:rPr>
          <w:color w:val="000000" w:themeColor="text1"/>
          <w:sz w:val="22"/>
          <w:szCs w:val="22"/>
        </w:rPr>
        <w:t>.</w:t>
      </w:r>
    </w:p>
    <w:p w:rsidR="00262243" w:rsidRDefault="00262243" w:rsidP="00262243">
      <w:pPr>
        <w:pStyle w:val="NormalWeb"/>
        <w:spacing w:before="0" w:beforeAutospacing="0" w:after="0" w:afterAutospacing="0" w:line="360" w:lineRule="auto"/>
        <w:ind w:firstLine="1701"/>
        <w:jc w:val="both"/>
      </w:pPr>
      <w:r>
        <w:t>Embora a gestante substituta seja parente e o grau de parentesco tenha sido aumentado, os artigos 1596 e seguintes do Código Civil definem como mãe aquela que concebeu o filho e presume a paternidade daquele com quem é casada, consideradas algumas peculiaridades.</w:t>
      </w:r>
      <w:r>
        <w:rPr>
          <w:rStyle w:val="Refdenotaderodap"/>
        </w:rPr>
        <w:footnoteReference w:id="53"/>
      </w:r>
    </w:p>
    <w:p w:rsidR="00262243" w:rsidRDefault="00262243" w:rsidP="00262243">
      <w:pPr>
        <w:pStyle w:val="NormalWeb"/>
        <w:spacing w:before="0" w:beforeAutospacing="0" w:after="0" w:afterAutospacing="0" w:line="360" w:lineRule="auto"/>
        <w:ind w:firstLine="1701"/>
        <w:jc w:val="both"/>
      </w:pPr>
      <w:r>
        <w:t xml:space="preserve">Denomina-se como pais sociais aqueles que criarão a criança, podendo ou não ser os seus pais biológicos. Caso os pais sociais também sejam os que contribuíram com os gametas para a formação do embrião, podem requerer provas que atestem a </w:t>
      </w:r>
      <w:r>
        <w:lastRenderedPageBreak/>
        <w:t>filiação biológica, todavia, o parto ainda é um fator determinante em nosso ordenamento.</w:t>
      </w:r>
      <w:r>
        <w:rPr>
          <w:rStyle w:val="Refdenotaderodap"/>
        </w:rPr>
        <w:footnoteReference w:id="54"/>
      </w:r>
      <w:r>
        <w:t xml:space="preserve"> </w:t>
      </w:r>
    </w:p>
    <w:p w:rsidR="00262243" w:rsidRDefault="00262243" w:rsidP="00262243">
      <w:pPr>
        <w:pStyle w:val="NormalWeb"/>
        <w:spacing w:before="0" w:beforeAutospacing="0" w:after="0" w:afterAutospacing="0" w:line="360" w:lineRule="auto"/>
        <w:ind w:firstLine="1701"/>
        <w:jc w:val="both"/>
      </w:pPr>
      <w:r>
        <w:t>Nada obstante, essa definição da parentalidade pelo parto está em descompasso com a sociedade atual, uma vez que se fundamenta na ideia de fidelidade conjugal ou convivente. A defasagem também se mostra na própria biologia e ciência, que, ao permitir a reprodução assistida, alterou as presunções de maternidade e paternidade.</w:t>
      </w:r>
      <w:r>
        <w:rPr>
          <w:rStyle w:val="Refdenotaderodap"/>
        </w:rPr>
        <w:footnoteReference w:id="55"/>
      </w:r>
    </w:p>
    <w:p w:rsidR="00262243" w:rsidRPr="00BE1A5A" w:rsidRDefault="00262243" w:rsidP="00BE1A5A">
      <w:pPr>
        <w:pStyle w:val="NormalWeb"/>
        <w:spacing w:before="0" w:beforeAutospacing="0" w:after="0" w:afterAutospacing="0" w:line="360" w:lineRule="auto"/>
        <w:ind w:firstLine="1701"/>
        <w:jc w:val="both"/>
      </w:pPr>
      <w:r>
        <w:t>Ademais, acerca do compromisso de entrega da criança, convém citar o entendimento de Arnaldo Rizzardo</w:t>
      </w:r>
      <w:r>
        <w:rPr>
          <w:rStyle w:val="Refdenotaderodap"/>
        </w:rPr>
        <w:footnoteReference w:id="56"/>
      </w:r>
      <w:r>
        <w:t>:</w:t>
      </w:r>
    </w:p>
    <w:p w:rsidR="00262243" w:rsidRPr="00BE1A5A" w:rsidRDefault="00262243" w:rsidP="00BE1A5A">
      <w:pPr>
        <w:pStyle w:val="NormalWeb"/>
        <w:spacing w:before="0" w:beforeAutospacing="0" w:after="0" w:afterAutospacing="0"/>
        <w:ind w:left="2268"/>
        <w:jc w:val="both"/>
        <w:rPr>
          <w:sz w:val="20"/>
          <w:szCs w:val="20"/>
        </w:rPr>
      </w:pPr>
      <w:r w:rsidRPr="00BE1A5A">
        <w:rPr>
          <w:sz w:val="20"/>
          <w:szCs w:val="20"/>
        </w:rPr>
        <w:t xml:space="preserve">O consentimento envolve aspectos mais complexos. Não se restringe simplesmente à opção da mulher em servir de gestadora, mas no sério compromisso de entregar a futura criança aos pais genéticos. Sabe-se que essa situação pode trazer forte carga emocional e efetiva, pois o instinto natural conduz a um evidente apego à criança podendo futuramente a gestadora não mais aceitar a condição de alimentante e protetora do feto. Mas, pelos estritos termos do contrato, imperará o dever de efetuar a entrega aos pais, que efetivamente deram a vida ao novo ser humano. </w:t>
      </w:r>
    </w:p>
    <w:p w:rsidR="00262243" w:rsidRPr="00BE1A5A" w:rsidRDefault="00262243" w:rsidP="00BE1A5A">
      <w:pPr>
        <w:pStyle w:val="NormalWeb"/>
        <w:spacing w:before="0" w:beforeAutospacing="0" w:after="0" w:afterAutospacing="0" w:line="360" w:lineRule="auto"/>
        <w:ind w:firstLine="1701"/>
        <w:jc w:val="both"/>
      </w:pPr>
      <w:r>
        <w:t>Por outro lado, há quem entenda que a fecundação em ventre alheio gera inúmeros problemas éticos, morais e jurídicos e por isso deveria ser proibida e tipificada como crime. Esse posicionamento pode ser visto abaixo, conforme destaque em negrito:</w:t>
      </w:r>
      <w:r>
        <w:rPr>
          <w:rStyle w:val="Refdenotaderodap"/>
        </w:rPr>
        <w:footnoteReference w:id="57"/>
      </w:r>
    </w:p>
    <w:p w:rsidR="00262243" w:rsidRPr="00BE1A5A" w:rsidRDefault="00262243" w:rsidP="00BE1A5A">
      <w:pPr>
        <w:pStyle w:val="NormalWeb"/>
        <w:spacing w:before="0" w:beforeAutospacing="0" w:after="0" w:afterAutospacing="0"/>
        <w:ind w:left="2268"/>
        <w:jc w:val="both"/>
        <w:rPr>
          <w:b/>
          <w:sz w:val="20"/>
          <w:szCs w:val="20"/>
        </w:rPr>
      </w:pPr>
      <w:r w:rsidRPr="00BE1A5A">
        <w:rPr>
          <w:sz w:val="20"/>
          <w:szCs w:val="20"/>
        </w:rPr>
        <w:t xml:space="preserve">Tantos são os problemas, das mais variadas ordens, inclusive de natureza da mãe psicológica na mãe de aluguel, que o mesmo projeto de lei sobre reprodução assistida citado, em tramitação legislativa, proíbe a cessão do útero de uma mulher para a gestação de filho alheio, tipificando inclusive essa conduta como crime. Sem dúvida, </w:t>
      </w:r>
      <w:r w:rsidRPr="00BE1A5A">
        <w:rPr>
          <w:b/>
          <w:sz w:val="20"/>
          <w:szCs w:val="20"/>
        </w:rPr>
        <w:t>essa é a melhor solução</w:t>
      </w:r>
      <w:r w:rsidRPr="00BE1A5A">
        <w:rPr>
          <w:sz w:val="20"/>
          <w:szCs w:val="20"/>
        </w:rPr>
        <w:t xml:space="preserve">. </w:t>
      </w:r>
    </w:p>
    <w:p w:rsidR="00262243" w:rsidRPr="00BB7EEB" w:rsidRDefault="00262243" w:rsidP="00BB7EEB">
      <w:pPr>
        <w:pStyle w:val="NormalWeb"/>
        <w:spacing w:before="0" w:beforeAutospacing="0" w:after="0" w:afterAutospacing="0" w:line="360" w:lineRule="auto"/>
        <w:ind w:firstLine="1701"/>
        <w:jc w:val="both"/>
      </w:pPr>
      <w:r>
        <w:t>Todavia, apesar de assim entender o ilustre Sílvio de Salvo Venosa, ainda não há lei que regulamente a maternidade de substituição e cuide de possíveis conflitos jurídicos, mas apenas a Resolução nº 2013/2013. Nesse passo, é oportuno trazer à baila o seguinte parecer:</w:t>
      </w:r>
      <w:r>
        <w:rPr>
          <w:rStyle w:val="Refdenotaderodap"/>
        </w:rPr>
        <w:footnoteReference w:id="58"/>
      </w:r>
    </w:p>
    <w:p w:rsidR="00262243" w:rsidRPr="00BB7EEB" w:rsidRDefault="00262243" w:rsidP="00BB7EEB">
      <w:pPr>
        <w:pStyle w:val="NormalWeb"/>
        <w:shd w:val="clear" w:color="auto" w:fill="FFFFFF"/>
        <w:spacing w:before="0" w:beforeAutospacing="0" w:after="0" w:afterAutospacing="0"/>
        <w:ind w:left="2268"/>
        <w:jc w:val="both"/>
        <w:rPr>
          <w:color w:val="000000" w:themeColor="text1"/>
          <w:sz w:val="20"/>
          <w:szCs w:val="20"/>
          <w:shd w:val="clear" w:color="auto" w:fill="FFFFFF"/>
        </w:rPr>
      </w:pPr>
      <w:r w:rsidRPr="00BB7EEB">
        <w:rPr>
          <w:color w:val="000000" w:themeColor="text1"/>
          <w:sz w:val="20"/>
          <w:szCs w:val="20"/>
          <w:shd w:val="clear" w:color="auto" w:fill="FFFFFF"/>
        </w:rPr>
        <w:t xml:space="preserve">A resolução é de enorme importância para o Direito de Família, segundo a advogada Heloísa Helena Gomes Barboza, membro do Instituto Brasileiro de Direito de Família (IBDFAM), embora contenha apenas normas éticas, não sendo, portanto, norma de âmbito geral como a </w:t>
      </w:r>
      <w:r w:rsidR="00BB7EEB" w:rsidRPr="00BB7EEB">
        <w:rPr>
          <w:color w:val="000000" w:themeColor="text1"/>
          <w:sz w:val="20"/>
          <w:szCs w:val="20"/>
          <w:shd w:val="clear" w:color="auto" w:fill="FFFFFF"/>
        </w:rPr>
        <w:t xml:space="preserve">lei. </w:t>
      </w:r>
    </w:p>
    <w:p w:rsidR="00262243" w:rsidRPr="000266A7" w:rsidRDefault="00262243" w:rsidP="00262243">
      <w:pPr>
        <w:pStyle w:val="NormalWeb"/>
        <w:shd w:val="clear" w:color="auto" w:fill="FFFFFF"/>
        <w:spacing w:before="0" w:beforeAutospacing="0" w:after="0" w:afterAutospacing="0" w:line="360" w:lineRule="auto"/>
        <w:ind w:firstLine="1701"/>
        <w:jc w:val="both"/>
        <w:rPr>
          <w:color w:val="000000" w:themeColor="text1"/>
        </w:rPr>
      </w:pPr>
      <w:r>
        <w:rPr>
          <w:color w:val="000000" w:themeColor="text1"/>
        </w:rPr>
        <w:lastRenderedPageBreak/>
        <w:t>A Resolução nº 2013/ 2013 cessou qualquer dúvida</w:t>
      </w:r>
      <w:r w:rsidRPr="00C97E85">
        <w:rPr>
          <w:color w:val="000000" w:themeColor="text1"/>
        </w:rPr>
        <w:t xml:space="preserve"> </w:t>
      </w:r>
      <w:r>
        <w:rPr>
          <w:color w:val="000000" w:themeColor="text1"/>
        </w:rPr>
        <w:t>ética q</w:t>
      </w:r>
      <w:r w:rsidRPr="005F68C8">
        <w:rPr>
          <w:color w:val="000000" w:themeColor="text1"/>
        </w:rPr>
        <w:t>uanto à</w:t>
      </w:r>
      <w:r>
        <w:rPr>
          <w:color w:val="000000" w:themeColor="text1"/>
        </w:rPr>
        <w:t xml:space="preserve"> possibilidade de casais homoafetivos e solteiros aderirem à barriga solidária. Do ponto de vista jurídico, essa determinação se respalda na própria Constituição Federal, que reconhece as famílias monoparentais, e também </w:t>
      </w:r>
      <w:r>
        <w:t>nas ADI 4.277/DF</w:t>
      </w:r>
      <w:r>
        <w:rPr>
          <w:rStyle w:val="Refdenotaderodap"/>
        </w:rPr>
        <w:footnoteReference w:id="59"/>
      </w:r>
      <w:r>
        <w:t xml:space="preserve"> e ADPF 132, que deram nova interpretação ao artigo 1723 do Código Civil.</w:t>
      </w:r>
      <w:r>
        <w:rPr>
          <w:rStyle w:val="Refdenotaderodap"/>
          <w:color w:val="000000" w:themeColor="text1"/>
        </w:rPr>
        <w:footnoteReference w:id="60"/>
      </w:r>
    </w:p>
    <w:p w:rsidR="00262243" w:rsidRPr="00B1444A" w:rsidRDefault="00262243" w:rsidP="00B1444A">
      <w:pPr>
        <w:pStyle w:val="NormalWeb"/>
        <w:spacing w:before="0" w:beforeAutospacing="0" w:after="0" w:afterAutospacing="0" w:line="360" w:lineRule="auto"/>
        <w:ind w:firstLine="1701"/>
        <w:jc w:val="both"/>
      </w:pPr>
      <w:r>
        <w:t>Por fim, é interessante citar um trecho da exposição de motivos da Resolução, que assevera:</w:t>
      </w:r>
      <w:r>
        <w:rPr>
          <w:rStyle w:val="Refdenotaderodap"/>
        </w:rPr>
        <w:footnoteReference w:id="61"/>
      </w:r>
    </w:p>
    <w:p w:rsidR="00262243" w:rsidRPr="00B1444A" w:rsidRDefault="00262243" w:rsidP="00B1444A">
      <w:pPr>
        <w:pStyle w:val="NormalWeb"/>
        <w:spacing w:before="0" w:beforeAutospacing="0" w:after="0" w:afterAutospacing="0"/>
        <w:ind w:left="2268"/>
        <w:jc w:val="both"/>
        <w:rPr>
          <w:sz w:val="20"/>
          <w:szCs w:val="20"/>
        </w:rPr>
      </w:pPr>
      <w:r w:rsidRPr="00BB7EEB">
        <w:rPr>
          <w:sz w:val="20"/>
          <w:szCs w:val="20"/>
        </w:rPr>
        <w:t xml:space="preserve">EXPOSIÇÃO DE MOTIVOS DA RESOLUÇÃO CFM nº 2.013/13 No Brasil, até a presente data </w:t>
      </w:r>
      <w:r w:rsidRPr="00BB7EEB">
        <w:rPr>
          <w:b/>
          <w:sz w:val="20"/>
          <w:szCs w:val="20"/>
        </w:rPr>
        <w:t>não há legislação específica</w:t>
      </w:r>
      <w:r w:rsidRPr="00BB7EEB">
        <w:rPr>
          <w:sz w:val="20"/>
          <w:szCs w:val="20"/>
        </w:rPr>
        <w:t xml:space="preserve"> a respeito da reprodução assistida. Transitam no Congresso Nacional, há anos, diversos </w:t>
      </w:r>
      <w:r w:rsidRPr="00BB7EEB">
        <w:rPr>
          <w:b/>
          <w:sz w:val="20"/>
          <w:szCs w:val="20"/>
        </w:rPr>
        <w:t>projetos a respeito do assunto, mas nenhum deles chegou a termo.</w:t>
      </w:r>
    </w:p>
    <w:p w:rsidR="00262243" w:rsidRDefault="00262243" w:rsidP="00262243">
      <w:pPr>
        <w:pStyle w:val="NormalWeb"/>
        <w:spacing w:before="0" w:beforeAutospacing="0" w:after="0" w:afterAutospacing="0" w:line="360" w:lineRule="auto"/>
        <w:ind w:firstLine="1701"/>
        <w:jc w:val="both"/>
        <w:rPr>
          <w:color w:val="000000" w:themeColor="text1"/>
          <w:shd w:val="clear" w:color="auto" w:fill="FFFFFF"/>
        </w:rPr>
      </w:pPr>
      <w:r w:rsidRPr="00617542">
        <w:rPr>
          <w:color w:val="000000" w:themeColor="text1"/>
        </w:rPr>
        <w:t xml:space="preserve">Em 29 de março de 1993, o </w:t>
      </w:r>
      <w:r>
        <w:rPr>
          <w:color w:val="000000" w:themeColor="text1"/>
        </w:rPr>
        <w:t>P</w:t>
      </w:r>
      <w:r w:rsidRPr="00617542">
        <w:rPr>
          <w:color w:val="000000" w:themeColor="text1"/>
        </w:rPr>
        <w:t xml:space="preserve">rojeto de </w:t>
      </w:r>
      <w:r>
        <w:rPr>
          <w:color w:val="000000" w:themeColor="text1"/>
        </w:rPr>
        <w:t>L</w:t>
      </w:r>
      <w:r w:rsidRPr="00617542">
        <w:rPr>
          <w:color w:val="000000" w:themeColor="text1"/>
        </w:rPr>
        <w:t xml:space="preserve">ei nº 3.638 foi apresentado pelo deputado Luís Moreira. Ele tinha como objetivo </w:t>
      </w:r>
      <w:r w:rsidRPr="00617542">
        <w:rPr>
          <w:color w:val="000000" w:themeColor="text1"/>
          <w:shd w:val="clear" w:color="auto" w:fill="FFFFFF"/>
        </w:rPr>
        <w:t xml:space="preserve">instituir normas para a utilização de técnicas de reprodução assistida, incluindo as questões relativas a fertilização </w:t>
      </w:r>
      <w:r>
        <w:rPr>
          <w:color w:val="000000" w:themeColor="text1"/>
          <w:shd w:val="clear" w:color="auto" w:fill="FFFFFF"/>
        </w:rPr>
        <w:t>“</w:t>
      </w:r>
      <w:r>
        <w:rPr>
          <w:i/>
          <w:color w:val="000000" w:themeColor="text1"/>
          <w:shd w:val="clear" w:color="auto" w:fill="FFFFFF"/>
        </w:rPr>
        <w:t>in vitro</w:t>
      </w:r>
      <w:r>
        <w:rPr>
          <w:color w:val="000000" w:themeColor="text1"/>
          <w:shd w:val="clear" w:color="auto" w:fill="FFFFFF"/>
        </w:rPr>
        <w:t>”</w:t>
      </w:r>
      <w:r w:rsidRPr="00617542">
        <w:rPr>
          <w:color w:val="000000" w:themeColor="text1"/>
          <w:shd w:val="clear" w:color="auto" w:fill="FFFFFF"/>
        </w:rPr>
        <w:t>, inseminação artificial e barriga de aluguel - gestação d</w:t>
      </w:r>
      <w:r>
        <w:rPr>
          <w:color w:val="000000" w:themeColor="text1"/>
          <w:shd w:val="clear" w:color="auto" w:fill="FFFFFF"/>
        </w:rPr>
        <w:t>e substituição ou doação temporária do ú</w:t>
      </w:r>
      <w:r w:rsidRPr="00617542">
        <w:rPr>
          <w:color w:val="000000" w:themeColor="text1"/>
          <w:shd w:val="clear" w:color="auto" w:fill="FFFFFF"/>
        </w:rPr>
        <w:t>tero.</w:t>
      </w:r>
      <w:r>
        <w:rPr>
          <w:rStyle w:val="Refdenotaderodap"/>
          <w:color w:val="000000" w:themeColor="text1"/>
          <w:shd w:val="clear" w:color="auto" w:fill="FFFFFF"/>
        </w:rPr>
        <w:footnoteReference w:id="62"/>
      </w:r>
    </w:p>
    <w:p w:rsidR="00262243" w:rsidRPr="00B1444A" w:rsidRDefault="00262243" w:rsidP="00B1444A">
      <w:pPr>
        <w:pStyle w:val="NormalWeb"/>
        <w:spacing w:before="0" w:beforeAutospacing="0" w:after="0" w:afterAutospacing="0" w:line="360" w:lineRule="auto"/>
        <w:ind w:firstLine="1701"/>
        <w:jc w:val="both"/>
        <w:rPr>
          <w:color w:val="000000" w:themeColor="text1"/>
          <w:shd w:val="clear" w:color="auto" w:fill="FFFFFF"/>
        </w:rPr>
      </w:pPr>
      <w:r>
        <w:rPr>
          <w:color w:val="000000" w:themeColor="text1"/>
          <w:shd w:val="clear" w:color="auto" w:fill="FFFFFF"/>
        </w:rPr>
        <w:t>Sobre a gestação de substituição, dizia que:</w:t>
      </w:r>
      <w:r>
        <w:rPr>
          <w:rStyle w:val="Refdenotaderodap"/>
          <w:color w:val="000000" w:themeColor="text1"/>
          <w:shd w:val="clear" w:color="auto" w:fill="FFFFFF"/>
        </w:rPr>
        <w:footnoteReference w:id="63"/>
      </w:r>
    </w:p>
    <w:p w:rsidR="00262243" w:rsidRPr="00B1444A" w:rsidRDefault="00262243" w:rsidP="00262243">
      <w:pPr>
        <w:pStyle w:val="NormalWeb"/>
        <w:spacing w:before="0" w:beforeAutospacing="0" w:after="0" w:afterAutospacing="0"/>
        <w:ind w:left="2268"/>
        <w:jc w:val="both"/>
        <w:rPr>
          <w:color w:val="000000" w:themeColor="text1"/>
          <w:sz w:val="20"/>
          <w:szCs w:val="20"/>
          <w:shd w:val="clear" w:color="auto" w:fill="FFFFFF"/>
        </w:rPr>
      </w:pPr>
      <w:r w:rsidRPr="00B1444A">
        <w:rPr>
          <w:color w:val="000000" w:themeColor="text1"/>
          <w:sz w:val="20"/>
          <w:szCs w:val="20"/>
          <w:shd w:val="clear" w:color="auto" w:fill="FFFFFF"/>
        </w:rPr>
        <w:t xml:space="preserve">Art. 13 - As Clínicas, Centos ou Serviços de Reprodução Humana podem usar técnicas de RA para criarem a situação identificada como gestação de substituição, </w:t>
      </w:r>
      <w:r w:rsidRPr="00B1444A">
        <w:rPr>
          <w:b/>
          <w:color w:val="000000" w:themeColor="text1"/>
          <w:sz w:val="20"/>
          <w:szCs w:val="20"/>
          <w:shd w:val="clear" w:color="auto" w:fill="FFFFFF"/>
        </w:rPr>
        <w:t>desde que exista um problema médico que impeça ou contraindique a gestação, na doadora genética</w:t>
      </w:r>
      <w:r w:rsidRPr="00B1444A">
        <w:rPr>
          <w:color w:val="000000" w:themeColor="text1"/>
          <w:sz w:val="20"/>
          <w:szCs w:val="20"/>
          <w:shd w:val="clear" w:color="auto" w:fill="FFFFFF"/>
        </w:rPr>
        <w:t>.</w:t>
      </w:r>
    </w:p>
    <w:p w:rsidR="00262243" w:rsidRPr="00B1444A" w:rsidRDefault="00262243" w:rsidP="00262243">
      <w:pPr>
        <w:pStyle w:val="NormalWeb"/>
        <w:spacing w:before="0" w:beforeAutospacing="0" w:after="0" w:afterAutospacing="0"/>
        <w:ind w:left="2268"/>
        <w:jc w:val="both"/>
        <w:rPr>
          <w:color w:val="000000" w:themeColor="text1"/>
          <w:sz w:val="20"/>
          <w:szCs w:val="20"/>
          <w:shd w:val="clear" w:color="auto" w:fill="FFFFFF"/>
        </w:rPr>
      </w:pPr>
      <w:r w:rsidRPr="00B1444A">
        <w:rPr>
          <w:color w:val="000000" w:themeColor="text1"/>
          <w:sz w:val="20"/>
          <w:szCs w:val="20"/>
          <w:shd w:val="clear" w:color="auto" w:fill="FFFFFF"/>
        </w:rPr>
        <w:t xml:space="preserve">§1º - </w:t>
      </w:r>
      <w:r w:rsidRPr="00B1444A">
        <w:rPr>
          <w:b/>
          <w:color w:val="000000" w:themeColor="text1"/>
          <w:sz w:val="20"/>
          <w:szCs w:val="20"/>
          <w:shd w:val="clear" w:color="auto" w:fill="FFFFFF"/>
        </w:rPr>
        <w:t>As doadoras temporárias do útero devem pertencer à família da doadora</w:t>
      </w:r>
      <w:r w:rsidRPr="00B1444A">
        <w:rPr>
          <w:color w:val="000000" w:themeColor="text1"/>
          <w:sz w:val="20"/>
          <w:szCs w:val="20"/>
          <w:shd w:val="clear" w:color="auto" w:fill="FFFFFF"/>
        </w:rPr>
        <w:t xml:space="preserve"> genética, num parentesco </w:t>
      </w:r>
      <w:r w:rsidRPr="00B1444A">
        <w:rPr>
          <w:b/>
          <w:color w:val="000000" w:themeColor="text1"/>
          <w:sz w:val="20"/>
          <w:szCs w:val="20"/>
          <w:shd w:val="clear" w:color="auto" w:fill="FFFFFF"/>
        </w:rPr>
        <w:t>até segundo</w:t>
      </w:r>
      <w:r w:rsidRPr="00B1444A">
        <w:rPr>
          <w:color w:val="000000" w:themeColor="text1"/>
          <w:sz w:val="20"/>
          <w:szCs w:val="20"/>
          <w:shd w:val="clear" w:color="auto" w:fill="FFFFFF"/>
        </w:rPr>
        <w:t xml:space="preserve"> </w:t>
      </w:r>
      <w:r w:rsidRPr="00B1444A">
        <w:rPr>
          <w:b/>
          <w:color w:val="000000" w:themeColor="text1"/>
          <w:sz w:val="20"/>
          <w:szCs w:val="20"/>
          <w:shd w:val="clear" w:color="auto" w:fill="FFFFFF"/>
        </w:rPr>
        <w:t>grau,</w:t>
      </w:r>
      <w:r w:rsidRPr="00B1444A">
        <w:rPr>
          <w:color w:val="000000" w:themeColor="text1"/>
          <w:sz w:val="20"/>
          <w:szCs w:val="20"/>
          <w:shd w:val="clear" w:color="auto" w:fill="FFFFFF"/>
        </w:rPr>
        <w:t xml:space="preserve"> sendo os demais casos sujeitos à autorização do Conselho Regional de Medicina.</w:t>
      </w:r>
    </w:p>
    <w:p w:rsidR="00262243" w:rsidRPr="00B1444A" w:rsidRDefault="00262243" w:rsidP="00B1444A">
      <w:pPr>
        <w:pStyle w:val="NormalWeb"/>
        <w:spacing w:before="0" w:beforeAutospacing="0" w:after="0" w:afterAutospacing="0"/>
        <w:ind w:left="2268"/>
        <w:jc w:val="both"/>
        <w:rPr>
          <w:color w:val="000000" w:themeColor="text1"/>
          <w:sz w:val="20"/>
          <w:szCs w:val="20"/>
          <w:shd w:val="clear" w:color="auto" w:fill="FFFFFF"/>
        </w:rPr>
      </w:pPr>
      <w:r w:rsidRPr="00B1444A">
        <w:rPr>
          <w:color w:val="000000" w:themeColor="text1"/>
          <w:sz w:val="20"/>
          <w:szCs w:val="20"/>
          <w:shd w:val="clear" w:color="auto" w:fill="FFFFFF"/>
        </w:rPr>
        <w:t xml:space="preserve">§2º - A doação temporária do útero </w:t>
      </w:r>
      <w:r w:rsidRPr="00B1444A">
        <w:rPr>
          <w:b/>
          <w:color w:val="000000" w:themeColor="text1"/>
          <w:sz w:val="20"/>
          <w:szCs w:val="20"/>
          <w:shd w:val="clear" w:color="auto" w:fill="FFFFFF"/>
        </w:rPr>
        <w:t>não poderá ter caráter lucrativo ou comercial</w:t>
      </w:r>
      <w:r w:rsidRPr="00B1444A">
        <w:rPr>
          <w:color w:val="000000" w:themeColor="text1"/>
          <w:sz w:val="20"/>
          <w:szCs w:val="20"/>
          <w:shd w:val="clear" w:color="auto" w:fill="FFFFFF"/>
        </w:rPr>
        <w:t xml:space="preserve">. ” </w:t>
      </w:r>
    </w:p>
    <w:p w:rsidR="00262243" w:rsidRDefault="00262243" w:rsidP="00262243">
      <w:pPr>
        <w:pStyle w:val="NormalWeb"/>
        <w:spacing w:before="0" w:beforeAutospacing="0" w:after="0" w:afterAutospacing="0" w:line="360" w:lineRule="auto"/>
        <w:ind w:firstLine="1701"/>
        <w:jc w:val="both"/>
        <w:rPr>
          <w:color w:val="000000" w:themeColor="text1"/>
          <w:shd w:val="clear" w:color="auto" w:fill="FFFFFF"/>
        </w:rPr>
      </w:pPr>
      <w:r>
        <w:rPr>
          <w:color w:val="000000" w:themeColor="text1"/>
          <w:shd w:val="clear" w:color="auto" w:fill="FFFFFF"/>
        </w:rPr>
        <w:t xml:space="preserve">Nesse sentido, se tem em mente que o projeto praticamente repetiu todo o conteúdo da Resolução nº 1358/92 do Conselho Federal de Medicina (CFM). Há quem </w:t>
      </w:r>
      <w:r>
        <w:rPr>
          <w:color w:val="000000" w:themeColor="text1"/>
          <w:shd w:val="clear" w:color="auto" w:fill="FFFFFF"/>
        </w:rPr>
        <w:lastRenderedPageBreak/>
        <w:t>diga que a reprodução se deu em face da autoria de parlamentares médicos, prevalecendo argumentos clínicos sobre crenças e valores.</w:t>
      </w:r>
      <w:r>
        <w:rPr>
          <w:rStyle w:val="Refdenotaderodap"/>
          <w:color w:val="000000" w:themeColor="text1"/>
          <w:shd w:val="clear" w:color="auto" w:fill="FFFFFF"/>
        </w:rPr>
        <w:footnoteReference w:id="64"/>
      </w:r>
    </w:p>
    <w:p w:rsidR="00262243" w:rsidRPr="00883F04" w:rsidRDefault="00262243" w:rsidP="00262243">
      <w:pPr>
        <w:pStyle w:val="NormalWeb"/>
        <w:spacing w:before="0" w:beforeAutospacing="0" w:after="0" w:afterAutospacing="0" w:line="360" w:lineRule="auto"/>
        <w:ind w:firstLine="1701"/>
        <w:jc w:val="both"/>
        <w:rPr>
          <w:color w:val="000000" w:themeColor="text1"/>
          <w:shd w:val="clear" w:color="auto" w:fill="FFFFFF"/>
        </w:rPr>
      </w:pPr>
      <w:r w:rsidRPr="00883F04">
        <w:rPr>
          <w:color w:val="000000" w:themeColor="text1"/>
          <w:shd w:val="clear" w:color="auto" w:fill="FFFFFF"/>
        </w:rPr>
        <w:t xml:space="preserve">Em 2002, foi </w:t>
      </w:r>
      <w:r>
        <w:rPr>
          <w:color w:val="000000" w:themeColor="text1"/>
          <w:shd w:val="clear" w:color="auto" w:fill="FFFFFF"/>
        </w:rPr>
        <w:t xml:space="preserve">aprovada a Redação Final do Projeto de Lei (PL) n 3.638/93, com a abstenção dos Deputados Nelson Pellegrino, Waldir Pires, Bem-hur Ferreira, Gilmar Machado, José Dirceu e Luiz Eduardo e </w:t>
      </w:r>
      <w:r w:rsidRPr="00883F04">
        <w:rPr>
          <w:color w:val="000000" w:themeColor="text1"/>
          <w:shd w:val="clear" w:color="auto" w:fill="FFFFFF"/>
        </w:rPr>
        <w:t>remetido ao Senado. O último andamento na C</w:t>
      </w:r>
      <w:r>
        <w:rPr>
          <w:color w:val="000000" w:themeColor="text1"/>
          <w:shd w:val="clear" w:color="auto" w:fill="FFFFFF"/>
        </w:rPr>
        <w:t>â</w:t>
      </w:r>
      <w:r w:rsidRPr="00883F04">
        <w:rPr>
          <w:color w:val="000000" w:themeColor="text1"/>
          <w:shd w:val="clear" w:color="auto" w:fill="FFFFFF"/>
        </w:rPr>
        <w:t>mara dos Deputados foi o arquivamento em 08 de junho de 2007.</w:t>
      </w:r>
      <w:r>
        <w:rPr>
          <w:rStyle w:val="Refdenotaderodap"/>
          <w:color w:val="000000" w:themeColor="text1"/>
          <w:shd w:val="clear" w:color="auto" w:fill="FFFFFF"/>
        </w:rPr>
        <w:footnoteReference w:id="65"/>
      </w:r>
    </w:p>
    <w:p w:rsidR="00262243" w:rsidRPr="00F31E82" w:rsidRDefault="00262243" w:rsidP="00262243">
      <w:pPr>
        <w:pStyle w:val="NormalWeb"/>
        <w:shd w:val="clear" w:color="auto" w:fill="FFFFFF"/>
        <w:spacing w:before="0" w:beforeAutospacing="0" w:after="0" w:afterAutospacing="0" w:line="360" w:lineRule="auto"/>
        <w:ind w:firstLine="1701"/>
        <w:jc w:val="both"/>
        <w:rPr>
          <w:color w:val="000000" w:themeColor="text1"/>
        </w:rPr>
      </w:pPr>
      <w:r w:rsidRPr="00ED3AF1">
        <w:rPr>
          <w:color w:val="000000" w:themeColor="text1"/>
          <w:shd w:val="clear" w:color="auto" w:fill="FFFFFF"/>
        </w:rPr>
        <w:t xml:space="preserve">Após, em 1997, foi apresentado o PL. 2.855/97 pelo Deputado Confúcio Moura. De forma resumida, também </w:t>
      </w:r>
      <w:r w:rsidRPr="00ED3AF1">
        <w:rPr>
          <w:color w:val="000000" w:themeColor="text1"/>
        </w:rPr>
        <w:t>dispôs sobre a utilização de técnicas de r</w:t>
      </w:r>
      <w:r>
        <w:rPr>
          <w:color w:val="000000" w:themeColor="text1"/>
        </w:rPr>
        <w:t>eprodução humana assistida</w:t>
      </w:r>
      <w:r w:rsidRPr="00ED3AF1">
        <w:rPr>
          <w:color w:val="000000" w:themeColor="text1"/>
        </w:rPr>
        <w:t xml:space="preserve">, incluindo a fecundação in vitro, transferência de pré-embriões, transferência intratubária de gametas, </w:t>
      </w:r>
      <w:r>
        <w:rPr>
          <w:color w:val="000000" w:themeColor="text1"/>
        </w:rPr>
        <w:t>e a gestação de substituição,</w:t>
      </w:r>
      <w:r w:rsidRPr="00ED3AF1">
        <w:rPr>
          <w:color w:val="000000" w:themeColor="text1"/>
        </w:rPr>
        <w:t xml:space="preserve"> conhecida</w:t>
      </w:r>
      <w:r>
        <w:rPr>
          <w:color w:val="000000" w:themeColor="text1"/>
        </w:rPr>
        <w:t xml:space="preserve"> como</w:t>
      </w:r>
      <w:r w:rsidRPr="00ED3AF1">
        <w:rPr>
          <w:color w:val="000000" w:themeColor="text1"/>
        </w:rPr>
        <w:t xml:space="preserve"> barriga de aluguel.</w:t>
      </w:r>
      <w:r>
        <w:rPr>
          <w:rStyle w:val="Refdenotaderodap"/>
          <w:color w:val="000000" w:themeColor="text1"/>
        </w:rPr>
        <w:footnoteReference w:id="66"/>
      </w:r>
    </w:p>
    <w:p w:rsidR="00262243" w:rsidRPr="00D347E8" w:rsidRDefault="00262243" w:rsidP="00262243">
      <w:pPr>
        <w:pStyle w:val="NormalWeb"/>
        <w:spacing w:before="0" w:beforeAutospacing="0" w:after="0" w:afterAutospacing="0" w:line="360" w:lineRule="auto"/>
        <w:ind w:firstLine="1701"/>
        <w:jc w:val="both"/>
        <w:rPr>
          <w:color w:val="000000" w:themeColor="text1"/>
        </w:rPr>
      </w:pPr>
      <w:r w:rsidRPr="001E5117">
        <w:rPr>
          <w:color w:val="000000" w:themeColor="text1"/>
        </w:rPr>
        <w:t xml:space="preserve">O PL 2855/97 foi apensado ao PL 90/99, apresentado pelo Senador Lúcio Alcântara e aprovado em 2003. Depois, passou a tramitar como PL 1.184 na Câmara dos Deputados e, desde então, está </w:t>
      </w:r>
      <w:r w:rsidRPr="001E5117">
        <w:rPr>
          <w:color w:val="000000" w:themeColor="text1"/>
          <w:shd w:val="clear" w:color="auto" w:fill="FFFFFF"/>
        </w:rPr>
        <w:t>aguardando Parecer do Relator na Comissão de Constituição e Justiça e de Cidadania (CCJC).</w:t>
      </w:r>
      <w:r>
        <w:rPr>
          <w:rStyle w:val="Refdenotaderodap"/>
          <w:color w:val="000000" w:themeColor="text1"/>
          <w:shd w:val="clear" w:color="auto" w:fill="FFFFFF"/>
        </w:rPr>
        <w:footnoteReference w:id="67"/>
      </w:r>
      <w:r>
        <w:rPr>
          <w:color w:val="000000" w:themeColor="text1"/>
        </w:rPr>
        <w:t xml:space="preserve"> Este projeto </w:t>
      </w:r>
      <w:r w:rsidRPr="001642FE">
        <w:rPr>
          <w:color w:val="000000" w:themeColor="text1"/>
        </w:rPr>
        <w:t xml:space="preserve">veda a maternidade de substituição, seja caráter lucrativo ou não, </w:t>
      </w:r>
      <w:r>
        <w:rPr>
          <w:color w:val="000000" w:themeColor="text1"/>
        </w:rPr>
        <w:t>de acordo com</w:t>
      </w:r>
      <w:r w:rsidRPr="001642FE">
        <w:rPr>
          <w:color w:val="000000" w:themeColor="text1"/>
        </w:rPr>
        <w:t xml:space="preserve"> </w:t>
      </w:r>
      <w:r>
        <w:rPr>
          <w:color w:val="000000" w:themeColor="text1"/>
        </w:rPr>
        <w:t>seu art. 3º, que diz:</w:t>
      </w:r>
      <w:r w:rsidRPr="00520B26">
        <w:rPr>
          <w:sz w:val="22"/>
          <w:szCs w:val="22"/>
        </w:rPr>
        <w:t xml:space="preserve"> </w:t>
      </w:r>
      <w:r w:rsidRPr="00520B26">
        <w:rPr>
          <w:color w:val="000000" w:themeColor="text1"/>
        </w:rPr>
        <w:t>“Art. 3º É proibida a gestação de substituição”</w:t>
      </w:r>
    </w:p>
    <w:p w:rsidR="00262243" w:rsidRDefault="00262243" w:rsidP="00262243">
      <w:pPr>
        <w:pStyle w:val="NormalWeb"/>
        <w:spacing w:before="0" w:beforeAutospacing="0" w:after="0" w:afterAutospacing="0" w:line="360" w:lineRule="auto"/>
        <w:ind w:firstLine="1701"/>
        <w:jc w:val="both"/>
      </w:pPr>
      <w:r>
        <w:t>Em conclusão, apesar da existência da Resolução nº. 2013/2013 do Conselho Federal de Medicina e do Projeto de Lei nº 1.184, não há lei que trate do assunto ou vede oficialmente a maternidade de substituição. Sendo assim, nos próximos tópicos, serão discutidos os contratos de gestação voluntários e, após, os onerosos, sob o enfoque do direito comparado e da doutrina brasileira.</w:t>
      </w:r>
    </w:p>
    <w:p w:rsidR="00262243" w:rsidRDefault="00262243" w:rsidP="00262243">
      <w:pPr>
        <w:pStyle w:val="NormalWeb"/>
        <w:spacing w:before="0" w:beforeAutospacing="0" w:after="0" w:afterAutospacing="0" w:line="360" w:lineRule="auto"/>
        <w:ind w:firstLine="1701"/>
        <w:jc w:val="both"/>
      </w:pPr>
    </w:p>
    <w:p w:rsidR="00262243" w:rsidRDefault="00262243" w:rsidP="00262243">
      <w:pPr>
        <w:pStyle w:val="NormalWeb"/>
        <w:spacing w:before="0" w:beforeAutospacing="0" w:after="0" w:afterAutospacing="0" w:line="360" w:lineRule="auto"/>
        <w:jc w:val="both"/>
      </w:pPr>
    </w:p>
    <w:p w:rsidR="00262243" w:rsidRPr="000F2C47" w:rsidRDefault="00262243" w:rsidP="00262243">
      <w:pPr>
        <w:pStyle w:val="NormalWeb"/>
        <w:spacing w:before="360" w:beforeAutospacing="0" w:after="360" w:afterAutospacing="0" w:line="360" w:lineRule="auto"/>
      </w:pPr>
      <w:r w:rsidRPr="000F2C47">
        <w:rPr>
          <w:b/>
        </w:rPr>
        <w:lastRenderedPageBreak/>
        <w:t>A “barriga de aluguel” e o Direito Comparado</w:t>
      </w:r>
    </w:p>
    <w:p w:rsidR="00262243" w:rsidRPr="00523FBC" w:rsidRDefault="00262243" w:rsidP="00262243">
      <w:pPr>
        <w:spacing w:after="0" w:line="360" w:lineRule="auto"/>
        <w:rPr>
          <w:b/>
          <w:szCs w:val="24"/>
          <w:lang w:eastAsia="pt-BR"/>
        </w:rPr>
      </w:pPr>
    </w:p>
    <w:p w:rsidR="00262243" w:rsidRDefault="00262243" w:rsidP="00262243">
      <w:pPr>
        <w:spacing w:after="0" w:line="360" w:lineRule="auto"/>
        <w:ind w:firstLine="1701"/>
        <w:jc w:val="both"/>
        <w:rPr>
          <w:szCs w:val="24"/>
        </w:rPr>
      </w:pPr>
      <w:r>
        <w:rPr>
          <w:szCs w:val="24"/>
        </w:rPr>
        <w:t>No presente trabalho, adotou-se a denominação maternidade de substituição, apesar da mulher que ceder o útero poder ou não ser a mãe genética, mas, pela finalidade da técnica, sabe-se que aquela não será quem cuidará e unirá laços maternos com a criança gerada.</w:t>
      </w:r>
      <w:r>
        <w:rPr>
          <w:rStyle w:val="Refdenotaderodap"/>
          <w:szCs w:val="24"/>
        </w:rPr>
        <w:footnoteReference w:id="68"/>
      </w:r>
    </w:p>
    <w:p w:rsidR="00262243" w:rsidRDefault="00262243" w:rsidP="00262243">
      <w:pPr>
        <w:spacing w:after="0" w:line="360" w:lineRule="auto"/>
        <w:ind w:firstLine="1701"/>
        <w:jc w:val="both"/>
        <w:rPr>
          <w:szCs w:val="24"/>
        </w:rPr>
      </w:pPr>
      <w:r>
        <w:rPr>
          <w:szCs w:val="24"/>
        </w:rPr>
        <w:t>Há quem denomine de “pacto de gestação”, pois não há estipulação de um contrato formal, nem cunho patrimonial, como o termo “aluguel”, além de expressar a substituição de quem deu à luz a criança. Outros acreditam em diversos termos como, apropriados, tais como “maternidade sub-rogada”, “gestação de substituição”, “mães portadoras” e, por fim, maternidade de substituição”.</w:t>
      </w:r>
      <w:r>
        <w:rPr>
          <w:rStyle w:val="Refdenotaderodap"/>
          <w:szCs w:val="24"/>
        </w:rPr>
        <w:footnoteReference w:id="69"/>
      </w:r>
    </w:p>
    <w:p w:rsidR="00262243" w:rsidRDefault="00262243" w:rsidP="00262243">
      <w:pPr>
        <w:spacing w:after="0" w:line="360" w:lineRule="auto"/>
        <w:ind w:firstLine="1701"/>
        <w:jc w:val="both"/>
        <w:rPr>
          <w:szCs w:val="24"/>
        </w:rPr>
      </w:pPr>
      <w:r w:rsidRPr="00D11139">
        <w:rPr>
          <w:szCs w:val="24"/>
        </w:rPr>
        <w:t>Não se deve esquecer que</w:t>
      </w:r>
      <w:r>
        <w:rPr>
          <w:szCs w:val="24"/>
        </w:rPr>
        <w:t>, no Brasil,</w:t>
      </w:r>
      <w:r w:rsidRPr="00D11139">
        <w:rPr>
          <w:szCs w:val="24"/>
        </w:rPr>
        <w:t xml:space="preserve"> n</w:t>
      </w:r>
      <w:r>
        <w:rPr>
          <w:szCs w:val="24"/>
        </w:rPr>
        <w:t>ão há motivos para a expressão</w:t>
      </w:r>
      <w:r w:rsidRPr="00D11139">
        <w:rPr>
          <w:szCs w:val="24"/>
        </w:rPr>
        <w:t xml:space="preserve"> comum “barriga de aluguel”</w:t>
      </w:r>
      <w:r>
        <w:rPr>
          <w:szCs w:val="24"/>
        </w:rPr>
        <w:t xml:space="preserve"> ou até mesmo “útero de aluguel”, pois a palavra “aluguel” designa pagamentos e </w:t>
      </w:r>
      <w:r w:rsidRPr="00075EB8">
        <w:rPr>
          <w:color w:val="000000" w:themeColor="text1"/>
          <w:szCs w:val="24"/>
        </w:rPr>
        <w:t>esta</w:t>
      </w:r>
      <w:r w:rsidRPr="00520B26">
        <w:rPr>
          <w:color w:val="000000" w:themeColor="text1"/>
        </w:rPr>
        <w:t xml:space="preserve"> técnica </w:t>
      </w:r>
      <w:r w:rsidRPr="00D11139">
        <w:rPr>
          <w:szCs w:val="24"/>
        </w:rPr>
        <w:t>não pode</w:t>
      </w:r>
      <w:r>
        <w:rPr>
          <w:szCs w:val="24"/>
        </w:rPr>
        <w:t>rá</w:t>
      </w:r>
      <w:r w:rsidRPr="00D11139">
        <w:rPr>
          <w:szCs w:val="24"/>
        </w:rPr>
        <w:t xml:space="preserve"> ter fins lucrativos, </w:t>
      </w:r>
      <w:r>
        <w:rPr>
          <w:szCs w:val="24"/>
        </w:rPr>
        <w:t>como será discutido adiante.</w:t>
      </w:r>
      <w:r>
        <w:rPr>
          <w:rStyle w:val="Refdenotaderodap"/>
          <w:szCs w:val="24"/>
        </w:rPr>
        <w:footnoteReference w:id="70"/>
      </w:r>
    </w:p>
    <w:p w:rsidR="00262243" w:rsidRPr="00D11139" w:rsidRDefault="00262243" w:rsidP="00262243">
      <w:pPr>
        <w:spacing w:after="0" w:line="360" w:lineRule="auto"/>
        <w:ind w:firstLine="1701"/>
        <w:jc w:val="both"/>
        <w:rPr>
          <w:szCs w:val="24"/>
        </w:rPr>
      </w:pPr>
      <w:r>
        <w:rPr>
          <w:szCs w:val="24"/>
        </w:rPr>
        <w:t>No caso de existir fins lucrativos, o contrato entre as partes será</w:t>
      </w:r>
      <w:r w:rsidRPr="00D11139">
        <w:rPr>
          <w:szCs w:val="24"/>
        </w:rPr>
        <w:t xml:space="preserve"> nulo</w:t>
      </w:r>
      <w:r w:rsidRPr="00D11139">
        <w:rPr>
          <w:rStyle w:val="Refdenotaderodap"/>
          <w:szCs w:val="24"/>
        </w:rPr>
        <w:footnoteReference w:id="71"/>
      </w:r>
      <w:r>
        <w:rPr>
          <w:szCs w:val="24"/>
        </w:rPr>
        <w:t>, pois o Direito deve coibir qualquer forma de comercialização da vida humana, assim como do corpo humano e de seus órgãos, a fim de assegurar a dignidade humana.</w:t>
      </w:r>
      <w:r>
        <w:rPr>
          <w:rStyle w:val="Refdenotaderodap"/>
          <w:szCs w:val="24"/>
        </w:rPr>
        <w:footnoteReference w:id="72"/>
      </w:r>
    </w:p>
    <w:p w:rsidR="00262243" w:rsidRDefault="00262243" w:rsidP="00262243">
      <w:pPr>
        <w:spacing w:after="0" w:line="360" w:lineRule="auto"/>
        <w:ind w:firstLine="1701"/>
        <w:jc w:val="both"/>
        <w:rPr>
          <w:szCs w:val="24"/>
        </w:rPr>
      </w:pPr>
      <w:r>
        <w:rPr>
          <w:szCs w:val="24"/>
        </w:rPr>
        <w:t>Nada obstante, destaca-se que a técnica não poderá ser executada se se almeja lucro, logo, não pode a cedente ser remunerada pelo serviço prestado. Todavia, essa imposição não se confunde com os gastos médicos e outros adicionais que devem ser custeados pelos contratantes do serviço de fertilização artificial.</w:t>
      </w:r>
      <w:r>
        <w:rPr>
          <w:rStyle w:val="Refdenotaderodap"/>
          <w:szCs w:val="24"/>
        </w:rPr>
        <w:footnoteReference w:id="73"/>
      </w:r>
    </w:p>
    <w:p w:rsidR="00262243" w:rsidRDefault="00262243" w:rsidP="00262243">
      <w:pPr>
        <w:spacing w:after="0" w:line="360" w:lineRule="auto"/>
        <w:ind w:firstLine="1701"/>
        <w:jc w:val="both"/>
        <w:rPr>
          <w:szCs w:val="24"/>
        </w:rPr>
      </w:pPr>
      <w:r>
        <w:rPr>
          <w:szCs w:val="24"/>
        </w:rPr>
        <w:t>Segundo Arnaldo Rizzardo, o pagamento é justificado face</w:t>
      </w:r>
      <w:r w:rsidRPr="00520B26">
        <w:rPr>
          <w:color w:val="000000" w:themeColor="text1"/>
          <w:szCs w:val="24"/>
        </w:rPr>
        <w:t xml:space="preserve"> </w:t>
      </w:r>
      <w:r>
        <w:rPr>
          <w:color w:val="000000" w:themeColor="text1"/>
          <w:szCs w:val="24"/>
        </w:rPr>
        <w:t xml:space="preserve">os </w:t>
      </w:r>
      <w:r>
        <w:rPr>
          <w:szCs w:val="24"/>
        </w:rPr>
        <w:t>cuidados e comportamentos sob os quais a mãe substituta estará obrigada e limitada, como o aumento do ventre, a perda da agilidade, as visitas contínuas ao médico.</w:t>
      </w:r>
      <w:r>
        <w:rPr>
          <w:rStyle w:val="Refdenotaderodap"/>
          <w:szCs w:val="24"/>
        </w:rPr>
        <w:footnoteReference w:id="74"/>
      </w:r>
    </w:p>
    <w:p w:rsidR="00262243" w:rsidRDefault="00262243" w:rsidP="00262243">
      <w:pPr>
        <w:spacing w:after="0" w:line="360" w:lineRule="auto"/>
        <w:ind w:firstLine="1701"/>
        <w:jc w:val="both"/>
        <w:rPr>
          <w:szCs w:val="24"/>
        </w:rPr>
      </w:pPr>
      <w:r>
        <w:rPr>
          <w:szCs w:val="24"/>
        </w:rPr>
        <w:lastRenderedPageBreak/>
        <w:t>Ressalta-se ainda que o artigo 199, §4º, da Constituição Federal</w:t>
      </w:r>
      <w:r>
        <w:rPr>
          <w:rStyle w:val="Refdenotaderodap"/>
          <w:szCs w:val="24"/>
        </w:rPr>
        <w:footnoteReference w:id="75"/>
      </w:r>
      <w:r>
        <w:rPr>
          <w:szCs w:val="24"/>
        </w:rPr>
        <w:t xml:space="preserve"> proíbe qualquer tipo de comercialização quanto às remoções de órgãos, tecidos e substâncias humanas, incluindo coletas, processamento e transfusão de sangue e derivados.</w:t>
      </w:r>
      <w:r w:rsidRPr="009E25DB">
        <w:rPr>
          <w:szCs w:val="24"/>
        </w:rPr>
        <w:t xml:space="preserve"> </w:t>
      </w:r>
      <w:r>
        <w:rPr>
          <w:rStyle w:val="Refdenotaderodap"/>
          <w:szCs w:val="24"/>
        </w:rPr>
        <w:footnoteReference w:id="76"/>
      </w:r>
    </w:p>
    <w:p w:rsidR="00262243" w:rsidRDefault="00262243" w:rsidP="00262243">
      <w:pPr>
        <w:spacing w:after="0" w:line="360" w:lineRule="auto"/>
        <w:ind w:firstLine="1701"/>
        <w:jc w:val="both"/>
        <w:rPr>
          <w:szCs w:val="24"/>
        </w:rPr>
      </w:pPr>
      <w:r>
        <w:rPr>
          <w:szCs w:val="24"/>
        </w:rPr>
        <w:t>Desse modo, por analogia, o contrato de “barriga de aluguel”, isto é, negócio jurídico em que uma mulher aluga o seu útero para quem pague pelo serviço de gestação, não tem respaldo legal e, consequentemente, seria nulo, pela ilicitude de seu objeto, nos termos do artigo 166, inciso II, do Código Civil.</w:t>
      </w:r>
      <w:r>
        <w:rPr>
          <w:rStyle w:val="Refdenotaderodap"/>
          <w:szCs w:val="24"/>
        </w:rPr>
        <w:footnoteReference w:id="77"/>
      </w:r>
    </w:p>
    <w:p w:rsidR="00262243" w:rsidRDefault="00262243" w:rsidP="00262243">
      <w:pPr>
        <w:spacing w:after="0" w:line="360" w:lineRule="auto"/>
        <w:ind w:firstLine="1701"/>
        <w:jc w:val="both"/>
        <w:rPr>
          <w:szCs w:val="24"/>
        </w:rPr>
      </w:pPr>
      <w:r>
        <w:rPr>
          <w:szCs w:val="24"/>
        </w:rPr>
        <w:t>Nesse contexto, a Resolução nº 2013/2013 impediu que a maternidade de substituição seja feita mediante remuneração, no entanto, não teve o condão de regulamentar qual será a qualificação da cedente do útero para a criança gerada, tendo em vista que já existe parentesco de até 4º grau.</w:t>
      </w:r>
      <w:r>
        <w:rPr>
          <w:rStyle w:val="Refdenotaderodap"/>
          <w:szCs w:val="24"/>
        </w:rPr>
        <w:footnoteReference w:id="78"/>
      </w:r>
    </w:p>
    <w:p w:rsidR="00262243" w:rsidRDefault="00262243" w:rsidP="00262243">
      <w:pPr>
        <w:spacing w:after="0" w:line="360" w:lineRule="auto"/>
        <w:ind w:firstLine="1701"/>
        <w:jc w:val="both"/>
        <w:rPr>
          <w:szCs w:val="24"/>
        </w:rPr>
      </w:pPr>
      <w:r>
        <w:rPr>
          <w:szCs w:val="24"/>
        </w:rPr>
        <w:t>Na França, a cedente do útero pode ficar com a criança, sem o dever de pagar perdas e danos ou restituir a quantia, caso não exista um contrato de prestação de serviços entre ela e os pais genéticos ou que pactuaram o serviço, pois entendem que mãe é quem deu à luz a criança. Entretanto, alguns doutrinadores franceses entendem que deve ser devolvida a quantia paga, a fim de coibir o enriquecimento ilícito.</w:t>
      </w:r>
      <w:r>
        <w:rPr>
          <w:rStyle w:val="Refdenotaderodap"/>
          <w:szCs w:val="24"/>
        </w:rPr>
        <w:footnoteReference w:id="79"/>
      </w:r>
    </w:p>
    <w:p w:rsidR="00262243" w:rsidRDefault="00262243" w:rsidP="00262243">
      <w:pPr>
        <w:spacing w:after="0" w:line="360" w:lineRule="auto"/>
        <w:ind w:firstLine="1701"/>
        <w:jc w:val="both"/>
        <w:rPr>
          <w:szCs w:val="24"/>
        </w:rPr>
      </w:pPr>
      <w:r>
        <w:rPr>
          <w:szCs w:val="24"/>
        </w:rPr>
        <w:t>Em 16 de março de 1989, a Resolução do Parlamento Europeu n.º 11</w:t>
      </w:r>
      <w:r>
        <w:rPr>
          <w:rStyle w:val="Refdenotaderodap"/>
          <w:szCs w:val="24"/>
        </w:rPr>
        <w:footnoteReference w:id="80"/>
      </w:r>
      <w:r>
        <w:rPr>
          <w:szCs w:val="24"/>
        </w:rPr>
        <w:t xml:space="preserve"> vedou qualquer tipo de maternidade de substituição, em que há mediação comercial com a cedente do útero, e também clínicas que realizem essa técnica.</w:t>
      </w:r>
      <w:r>
        <w:rPr>
          <w:rStyle w:val="Refdenotaderodap"/>
          <w:szCs w:val="24"/>
        </w:rPr>
        <w:footnoteReference w:id="81"/>
      </w:r>
    </w:p>
    <w:p w:rsidR="00262243" w:rsidRDefault="00262243" w:rsidP="00262243">
      <w:pPr>
        <w:spacing w:after="0" w:line="360" w:lineRule="auto"/>
        <w:ind w:firstLine="1701"/>
        <w:jc w:val="both"/>
        <w:rPr>
          <w:szCs w:val="24"/>
        </w:rPr>
      </w:pPr>
      <w:r>
        <w:rPr>
          <w:szCs w:val="24"/>
        </w:rPr>
        <w:t>Na Austrália, a Lei Vitória</w:t>
      </w:r>
      <w:r>
        <w:rPr>
          <w:rStyle w:val="Refdenotaderodap"/>
          <w:szCs w:val="24"/>
        </w:rPr>
        <w:footnoteReference w:id="82"/>
      </w:r>
      <w:r>
        <w:rPr>
          <w:szCs w:val="24"/>
        </w:rPr>
        <w:t xml:space="preserve"> proibiu a maternidade de substituição, com cunho meramente altruístico ou lucrativo, assim como a Alemanha, que determinou pena de dois anos de prisão</w:t>
      </w:r>
      <w:r w:rsidRPr="00244B3B">
        <w:rPr>
          <w:szCs w:val="24"/>
        </w:rPr>
        <w:t xml:space="preserve"> </w:t>
      </w:r>
      <w:r>
        <w:rPr>
          <w:szCs w:val="24"/>
        </w:rPr>
        <w:t>para os envolvidos. Esses dois países também acreditam que mãe é a mulher quem concebeu a criança.</w:t>
      </w:r>
      <w:r>
        <w:rPr>
          <w:rStyle w:val="Refdenotaderodap"/>
          <w:szCs w:val="24"/>
        </w:rPr>
        <w:footnoteReference w:id="83"/>
      </w:r>
    </w:p>
    <w:p w:rsidR="00262243" w:rsidRDefault="00262243" w:rsidP="00262243">
      <w:pPr>
        <w:spacing w:after="0" w:line="360" w:lineRule="auto"/>
        <w:ind w:firstLine="1701"/>
        <w:jc w:val="both"/>
        <w:rPr>
          <w:szCs w:val="24"/>
        </w:rPr>
      </w:pPr>
      <w:r>
        <w:rPr>
          <w:szCs w:val="24"/>
        </w:rPr>
        <w:lastRenderedPageBreak/>
        <w:t>Para a Inglaterra, admite-se a maternidade de substituição desde que a hospedeira entregue a criança ao casal que solicitou a gestação.</w:t>
      </w:r>
      <w:r>
        <w:rPr>
          <w:rStyle w:val="Refdenotaderodap"/>
          <w:szCs w:val="24"/>
        </w:rPr>
        <w:footnoteReference w:id="84"/>
      </w:r>
      <w:r>
        <w:rPr>
          <w:szCs w:val="24"/>
        </w:rPr>
        <w:t xml:space="preserve"> Alguns estados dos EUA permite a locação, mas após o nascimento, a criança deverá ser adotada pelos pais contratantes. Por outro lado, o Canadá e a Espanha proíbem a locação do útero.</w:t>
      </w:r>
      <w:r>
        <w:rPr>
          <w:rStyle w:val="Refdenotaderodap"/>
          <w:szCs w:val="24"/>
        </w:rPr>
        <w:footnoteReference w:id="85"/>
      </w:r>
    </w:p>
    <w:p w:rsidR="00262243" w:rsidRDefault="00262243" w:rsidP="00262243">
      <w:pPr>
        <w:spacing w:after="0" w:line="360" w:lineRule="auto"/>
        <w:ind w:firstLine="1701"/>
        <w:jc w:val="both"/>
        <w:rPr>
          <w:szCs w:val="24"/>
        </w:rPr>
      </w:pPr>
      <w:r>
        <w:rPr>
          <w:szCs w:val="24"/>
        </w:rPr>
        <w:t>Em 2002, Índia legalizou a barriga de aluguel, para atrair clientes estrangeiros. Em 2008, em Ananda, oeste da Índia, mais de cinquenta mulheres tiveram filhos para casais de diferentes países, inclusive dos Estados Unidos e Inglaterra. O dinheiro que elas auferem é entre U$ 4.500 (quatro mil e quinhentos) a 7.500 (sete mil e quinhentos) dólares, o que significa a renda que ganhariam em quinze anos e permite que deem qualidade de vida para seus próprios filhos.</w:t>
      </w:r>
      <w:r>
        <w:rPr>
          <w:rStyle w:val="Refdenotaderodap"/>
          <w:szCs w:val="24"/>
        </w:rPr>
        <w:footnoteReference w:id="86"/>
      </w:r>
    </w:p>
    <w:p w:rsidR="00262243" w:rsidRDefault="00262243" w:rsidP="00262243">
      <w:pPr>
        <w:spacing w:after="0" w:line="360" w:lineRule="auto"/>
        <w:ind w:firstLine="1701"/>
        <w:jc w:val="both"/>
        <w:rPr>
          <w:szCs w:val="24"/>
        </w:rPr>
      </w:pPr>
      <w:r>
        <w:rPr>
          <w:szCs w:val="24"/>
        </w:rPr>
        <w:t>O salário da indiana Suman Dodia, de 26 anos, como empregada doméstica era de 25 dólares por mês trabalhado, mas surgiu a oportunidade de gerar um bebê para um casal inglês e, por isso, recebeu 4.500 dólares. Nesse caso, percebe-se como a escolha em gestar a criança envolve os benefícios financeiros não por mera ganância, mas também por necessidades básicas.</w:t>
      </w:r>
      <w:r>
        <w:rPr>
          <w:rStyle w:val="Refdenotaderodap"/>
          <w:szCs w:val="24"/>
        </w:rPr>
        <w:footnoteReference w:id="87"/>
      </w:r>
    </w:p>
    <w:p w:rsidR="00262243" w:rsidRDefault="00262243" w:rsidP="00262243">
      <w:pPr>
        <w:spacing w:after="0" w:line="360" w:lineRule="auto"/>
        <w:ind w:firstLine="1701"/>
        <w:jc w:val="both"/>
        <w:rPr>
          <w:szCs w:val="24"/>
        </w:rPr>
      </w:pPr>
      <w:r>
        <w:rPr>
          <w:szCs w:val="24"/>
        </w:rPr>
        <w:t>O que se deve ter em mente é que, se permitida a maternidade de substituição, seja de forma gratuita ou onerosa, deve-se privilegiar a maternidade de quem manifestou a vontade de procriar e requereu até que outra pessoa gerasse seu filho, para que essa vontade se efetivasse.</w:t>
      </w:r>
      <w:r>
        <w:rPr>
          <w:rStyle w:val="Refdenotaderodap"/>
          <w:szCs w:val="24"/>
        </w:rPr>
        <w:footnoteReference w:id="88"/>
      </w:r>
    </w:p>
    <w:p w:rsidR="00262243" w:rsidRDefault="00262243" w:rsidP="00262243">
      <w:pPr>
        <w:spacing w:after="0" w:line="360" w:lineRule="auto"/>
        <w:ind w:firstLine="1701"/>
        <w:jc w:val="both"/>
        <w:rPr>
          <w:szCs w:val="24"/>
        </w:rPr>
      </w:pPr>
      <w:r>
        <w:rPr>
          <w:szCs w:val="24"/>
        </w:rPr>
        <w:t>A corroborar o que foi mencionado, é interessante citar a sugestão feita para um anteprojeto futuro que legisle quanto à reprodução humana assistida, o qual proíbe reclamar a paternidade ou maternidade do filho gerado. Além do mais, seria interessante que sejam exigidos exames médicos rigorosos e testes psicológicos, que atestem as condições físicas e psicossociais dos envolvidos, bem como a regulamentação e fiscalização de centros especializados na área.</w:t>
      </w:r>
      <w:r>
        <w:rPr>
          <w:rStyle w:val="Refdenotaderodap"/>
          <w:szCs w:val="24"/>
        </w:rPr>
        <w:footnoteReference w:id="89"/>
      </w:r>
    </w:p>
    <w:p w:rsidR="00262243" w:rsidRPr="00242C95" w:rsidRDefault="00262243" w:rsidP="00262243">
      <w:pPr>
        <w:spacing w:after="0" w:line="360" w:lineRule="auto"/>
        <w:ind w:firstLine="1701"/>
        <w:jc w:val="both"/>
        <w:rPr>
          <w:szCs w:val="24"/>
        </w:rPr>
      </w:pPr>
    </w:p>
    <w:p w:rsidR="00262243" w:rsidRPr="00D55FA5" w:rsidRDefault="00262243" w:rsidP="00262243">
      <w:pPr>
        <w:spacing w:after="360" w:line="360" w:lineRule="auto"/>
        <w:rPr>
          <w:b/>
          <w:color w:val="000000" w:themeColor="text1"/>
          <w:szCs w:val="24"/>
          <w:shd w:val="clear" w:color="auto" w:fill="FFFFFF"/>
        </w:rPr>
      </w:pPr>
      <w:r w:rsidRPr="00D55FA5">
        <w:rPr>
          <w:b/>
          <w:szCs w:val="24"/>
          <w:lang w:eastAsia="pt-BR"/>
        </w:rPr>
        <w:lastRenderedPageBreak/>
        <w:t xml:space="preserve">O </w:t>
      </w:r>
      <w:r w:rsidRPr="00D55FA5">
        <w:rPr>
          <w:b/>
          <w:color w:val="000000" w:themeColor="text1"/>
          <w:szCs w:val="24"/>
          <w:shd w:val="clear" w:color="auto" w:fill="FFFFFF"/>
        </w:rPr>
        <w:t>contrato de cessão temporária e gratuita de útero</w:t>
      </w:r>
    </w:p>
    <w:p w:rsidR="00262243" w:rsidRDefault="00262243" w:rsidP="00262243">
      <w:pPr>
        <w:pStyle w:val="Textodecomentrio"/>
        <w:spacing w:after="0" w:line="360" w:lineRule="auto"/>
        <w:ind w:firstLine="1701"/>
        <w:jc w:val="both"/>
        <w:rPr>
          <w:rFonts w:ascii="Times New Roman" w:hAnsi="Times New Roman"/>
        </w:rPr>
      </w:pPr>
    </w:p>
    <w:p w:rsidR="00262243" w:rsidRDefault="00262243" w:rsidP="00262243">
      <w:pPr>
        <w:pStyle w:val="Textodecomentrio"/>
        <w:spacing w:after="0" w:line="360" w:lineRule="auto"/>
        <w:ind w:firstLine="1701"/>
        <w:jc w:val="both"/>
        <w:rPr>
          <w:rFonts w:ascii="Times New Roman" w:hAnsi="Times New Roman"/>
        </w:rPr>
      </w:pPr>
      <w:r w:rsidRPr="00BC7FA2">
        <w:rPr>
          <w:rFonts w:ascii="Times New Roman" w:hAnsi="Times New Roman"/>
        </w:rPr>
        <w:t>Na Resolução do Conselho Federal de Medicina n.º 2013/2013,</w:t>
      </w:r>
      <w:r w:rsidRPr="00D347E8">
        <w:rPr>
          <w:rStyle w:val="Refdenotaderodap"/>
          <w:rFonts w:ascii="Times New Roman" w:hAnsi="Times New Roman"/>
          <w:color w:val="000000" w:themeColor="text1"/>
        </w:rPr>
        <w:footnoteReference w:id="90"/>
      </w:r>
      <w:r w:rsidRPr="00D347E8">
        <w:rPr>
          <w:rFonts w:ascii="Times New Roman" w:hAnsi="Times New Roman"/>
          <w:color w:val="000000" w:themeColor="text1"/>
          <w:vertAlign w:val="superscript"/>
        </w:rPr>
        <w:t xml:space="preserve"> </w:t>
      </w:r>
      <w:r w:rsidRPr="00BC7FA2">
        <w:rPr>
          <w:rFonts w:ascii="Times New Roman" w:hAnsi="Times New Roman"/>
        </w:rPr>
        <w:t xml:space="preserve">exige-se um </w:t>
      </w:r>
      <w:r>
        <w:rPr>
          <w:rFonts w:ascii="Times New Roman" w:hAnsi="Times New Roman"/>
        </w:rPr>
        <w:t>c</w:t>
      </w:r>
      <w:r w:rsidRPr="00BC7FA2">
        <w:rPr>
          <w:rFonts w:ascii="Times New Roman" w:hAnsi="Times New Roman"/>
        </w:rPr>
        <w:t>ontrato entre os pacientes (pais genéticos) e a doadora temporária do útero (que recebeu o emb</w:t>
      </w:r>
      <w:r>
        <w:rPr>
          <w:rFonts w:ascii="Times New Roman" w:hAnsi="Times New Roman"/>
        </w:rPr>
        <w:t>rião em seu útero e deu à luz). A filiação da criança deve estar estabelecida claramente, a fim de</w:t>
      </w:r>
      <w:r w:rsidRPr="00BC7FA2">
        <w:rPr>
          <w:rFonts w:ascii="Times New Roman" w:hAnsi="Times New Roman"/>
        </w:rPr>
        <w:t xml:space="preserve"> resgua</w:t>
      </w:r>
      <w:r>
        <w:rPr>
          <w:rFonts w:ascii="Times New Roman" w:hAnsi="Times New Roman"/>
        </w:rPr>
        <w:t>rdar os direitos dos envolvidos.</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 xml:space="preserve">Inicia-se, então, a </w:t>
      </w:r>
      <w:r w:rsidRPr="00753F7E">
        <w:rPr>
          <w:rFonts w:ascii="Times New Roman" w:hAnsi="Times New Roman"/>
        </w:rPr>
        <w:t xml:space="preserve">análise da validade do contrato de maternidade de substituição </w:t>
      </w:r>
      <w:r>
        <w:rPr>
          <w:rFonts w:ascii="Times New Roman" w:hAnsi="Times New Roman"/>
        </w:rPr>
        <w:t xml:space="preserve">celebrado </w:t>
      </w:r>
      <w:r w:rsidRPr="00753F7E">
        <w:rPr>
          <w:rFonts w:ascii="Times New Roman" w:hAnsi="Times New Roman"/>
        </w:rPr>
        <w:t>entre os pais ge</w:t>
      </w:r>
      <w:r>
        <w:rPr>
          <w:rFonts w:ascii="Times New Roman" w:hAnsi="Times New Roman"/>
        </w:rPr>
        <w:t>néticos e a mãe de substituição e os elementos, pressupostos ou requisitos</w:t>
      </w:r>
      <w:r w:rsidRPr="004E31E8">
        <w:rPr>
          <w:rStyle w:val="Refdenotaderodap"/>
          <w:rFonts w:ascii="Times New Roman" w:hAnsi="Times New Roman"/>
        </w:rPr>
        <w:t xml:space="preserve"> </w:t>
      </w:r>
      <w:r>
        <w:rPr>
          <w:rFonts w:ascii="Times New Roman" w:hAnsi="Times New Roman"/>
        </w:rPr>
        <w:t>necessários para a sua eficácia, como negócio jurídico</w:t>
      </w:r>
      <w:r>
        <w:rPr>
          <w:rStyle w:val="Refdenotaderodap"/>
          <w:rFonts w:ascii="Times New Roman" w:hAnsi="Times New Roman"/>
        </w:rPr>
        <w:footnoteReference w:id="91"/>
      </w:r>
      <w:r>
        <w:rPr>
          <w:rFonts w:ascii="Times New Roman" w:hAnsi="Times New Roman"/>
        </w:rPr>
        <w:t xml:space="preserve">. </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A maternidade de substituição envolve questões emocionais, morais, éticas e sociais</w:t>
      </w:r>
      <w:r w:rsidRPr="00AB5334">
        <w:rPr>
          <w:rFonts w:ascii="Times New Roman" w:hAnsi="Times New Roman"/>
        </w:rPr>
        <w:t xml:space="preserve">, daí a necessidade de um acompanhamento </w:t>
      </w:r>
      <w:r>
        <w:rPr>
          <w:rFonts w:ascii="Times New Roman" w:hAnsi="Times New Roman"/>
        </w:rPr>
        <w:t xml:space="preserve">médico e </w:t>
      </w:r>
      <w:r w:rsidRPr="00AB5334">
        <w:rPr>
          <w:rFonts w:ascii="Times New Roman" w:hAnsi="Times New Roman"/>
        </w:rPr>
        <w:t>psicológico, como determina a Resolução supramencionada</w:t>
      </w:r>
      <w:r>
        <w:rPr>
          <w:rFonts w:ascii="Times New Roman" w:hAnsi="Times New Roman"/>
        </w:rPr>
        <w:t>. Considerando tantos efeitos, é necessária a</w:t>
      </w:r>
      <w:r w:rsidRPr="00AB5334">
        <w:rPr>
          <w:rFonts w:ascii="Times New Roman" w:hAnsi="Times New Roman"/>
        </w:rPr>
        <w:t xml:space="preserve"> </w:t>
      </w:r>
      <w:r>
        <w:rPr>
          <w:rFonts w:ascii="Times New Roman" w:hAnsi="Times New Roman"/>
        </w:rPr>
        <w:t xml:space="preserve">manifestação da </w:t>
      </w:r>
      <w:r w:rsidRPr="00AB5334">
        <w:rPr>
          <w:rFonts w:ascii="Times New Roman" w:hAnsi="Times New Roman"/>
        </w:rPr>
        <w:t>vontade</w:t>
      </w:r>
      <w:r>
        <w:rPr>
          <w:rFonts w:ascii="Times New Roman" w:hAnsi="Times New Roman"/>
        </w:rPr>
        <w:t xml:space="preserve"> de forma</w:t>
      </w:r>
      <w:r w:rsidRPr="00AB5334">
        <w:rPr>
          <w:rFonts w:ascii="Times New Roman" w:hAnsi="Times New Roman"/>
        </w:rPr>
        <w:t xml:space="preserve"> livre e </w:t>
      </w:r>
      <w:r>
        <w:rPr>
          <w:rFonts w:ascii="Times New Roman" w:hAnsi="Times New Roman"/>
        </w:rPr>
        <w:t>consciente, no contrato</w:t>
      </w:r>
      <w:r>
        <w:rPr>
          <w:rStyle w:val="Refdenotaderodap"/>
          <w:rFonts w:ascii="Times New Roman" w:hAnsi="Times New Roman"/>
        </w:rPr>
        <w:footnoteReference w:id="92"/>
      </w:r>
      <w:r>
        <w:rPr>
          <w:rFonts w:ascii="Times New Roman" w:hAnsi="Times New Roman"/>
        </w:rPr>
        <w:t xml:space="preserve"> e no Termo de Consentimento Informado,</w:t>
      </w:r>
      <w:r>
        <w:rPr>
          <w:rStyle w:val="Refdenotaderodap"/>
          <w:rFonts w:ascii="Times New Roman" w:hAnsi="Times New Roman"/>
        </w:rPr>
        <w:footnoteReference w:id="93"/>
      </w:r>
      <w:r>
        <w:rPr>
          <w:rFonts w:ascii="Times New Roman" w:hAnsi="Times New Roman"/>
        </w:rPr>
        <w:t xml:space="preserve"> assinado pelos pais genéticos e pela doadora temporária do útero.</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O elemento da vontade dos contratantes está presente durante todo o processo, pois o nascimento da criança mediante inseminação artificial é estipulado pela consciência do casal, em uma relação interpessoal e íntima, marcada pela autonomia da vontade, mas que gera efeitos sobre a coletividade.</w:t>
      </w:r>
      <w:r>
        <w:rPr>
          <w:rStyle w:val="Refdenotaderodap"/>
          <w:rFonts w:ascii="Times New Roman" w:hAnsi="Times New Roman"/>
        </w:rPr>
        <w:footnoteReference w:id="94"/>
      </w:r>
      <w:r>
        <w:rPr>
          <w:rFonts w:ascii="Times New Roman" w:hAnsi="Times New Roman"/>
        </w:rPr>
        <w:t xml:space="preserve"> </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 xml:space="preserve">Ademais, o contrato, mesmo que não tenha aspecto essencialmente patrimonial, lucrativo ou comercial, tem efeito pecuniário quanto aos gastos concernentes ao procedimento, como o pagamento da clínica e das consultas, etc., </w:t>
      </w:r>
      <w:r>
        <w:rPr>
          <w:rStyle w:val="Refdenotaderodap"/>
          <w:rFonts w:ascii="Times New Roman" w:hAnsi="Times New Roman"/>
        </w:rPr>
        <w:footnoteReference w:id="95"/>
      </w:r>
      <w:r>
        <w:rPr>
          <w:rFonts w:ascii="Times New Roman" w:hAnsi="Times New Roman"/>
        </w:rPr>
        <w:t>porém, isso não o torna ilícito, nulo ou desonroso, pois somente serão pactuados os valores necessários para a sua fiel execução, não para pagar à mãe substituta por suportar a gravidez.</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lastRenderedPageBreak/>
        <w:t>Para os que consideram possível o aluguel do útero, o “contrato de gestação” conteria um primeiro tópico abordando as etapas anteriores à inseminação, tais como o acordo de vontades entre os cônjuges ou companheiros e também da mãe substituta, qual clínica realizará a inseminação, os exames a serem feitos, além do comprometimento da cedente do útero a não ter relações sexuais em certo período.</w:t>
      </w:r>
      <w:r>
        <w:rPr>
          <w:rStyle w:val="Refdenotaderodap"/>
          <w:rFonts w:ascii="Times New Roman" w:hAnsi="Times New Roman"/>
        </w:rPr>
        <w:footnoteReference w:id="96"/>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No segundo capítulo, regulamentam a fase pós- inseminação até o nascimento da criança, lidando com as obrigações da mãe substituta, como prestar informações necessárias para os médicos, não interromper a gravidez, salvo em casos de força maior, seguir as prescrições médicas, entre outras.</w:t>
      </w:r>
      <w:r>
        <w:rPr>
          <w:rStyle w:val="Refdenotaderodap"/>
          <w:rFonts w:ascii="Times New Roman" w:hAnsi="Times New Roman"/>
        </w:rPr>
        <w:footnoteReference w:id="97"/>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A seguir, determinam o procedimento pós-parto, ou seja, quando a criança seria entregue aos pais que “encomendaram” a prestação de serviço e que devem aceitar a criança, ainda que padeça de alguma deformidade ou não atenda às suas expectativas.</w:t>
      </w:r>
      <w:r>
        <w:rPr>
          <w:rStyle w:val="Refdenotaderodap"/>
          <w:rFonts w:ascii="Times New Roman" w:hAnsi="Times New Roman"/>
        </w:rPr>
        <w:footnoteReference w:id="98"/>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Além disso, no contrato, os direitos familiares e sucessórios estarão definidos, acordarão quanto à confidencialidade e o preço a ser pago à mãe de aluguel, se assim for permitido. Por fim, as partes e testemunhas devem assinar.</w:t>
      </w:r>
      <w:r>
        <w:rPr>
          <w:rStyle w:val="Refdenotaderodap"/>
          <w:rFonts w:ascii="Times New Roman" w:hAnsi="Times New Roman"/>
        </w:rPr>
        <w:footnoteReference w:id="99"/>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Em continuidade, constata-se também que está presente o primeiro requisito disposto no art. 104 do Código Civil</w:t>
      </w:r>
      <w:r>
        <w:rPr>
          <w:rStyle w:val="Refdenotaderodap"/>
          <w:rFonts w:ascii="Times New Roman" w:hAnsi="Times New Roman"/>
        </w:rPr>
        <w:footnoteReference w:id="100"/>
      </w:r>
      <w:r>
        <w:rPr>
          <w:rFonts w:ascii="Times New Roman" w:hAnsi="Times New Roman"/>
        </w:rPr>
        <w:t>, isto é, o agente capaz, pois, na Resolução já mencionada, determina que só pode ser realizada a FIV – substituição se atestados: a adequação clínica e emocional da doadora temporária, o parentesco de até quarto grau e a idade máxima de 50 anos, além de outros aspectos médicos, biológicos, jurídicos, éticos e econômicos.</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Assim, deve ser comprovada a capacidade civil das partes contratantes, isto é, que são elas maiores e capazes</w:t>
      </w:r>
      <w:r>
        <w:rPr>
          <w:rStyle w:val="Refdenotaderodap"/>
          <w:rFonts w:ascii="Times New Roman" w:hAnsi="Times New Roman"/>
        </w:rPr>
        <w:footnoteReference w:id="101"/>
      </w:r>
      <w:r>
        <w:rPr>
          <w:rFonts w:ascii="Times New Roman" w:hAnsi="Times New Roman"/>
        </w:rPr>
        <w:t>. Para mais, não há uma falta de aptidão específica aqui que impeça a capacidade das partes, pois o direito dos pais de planejamento familiar é constitucional e a maternidade de substituição se baseia nos mesmos pilares que as demais reproduções artificiais, como já foi explanado anteriormente.</w:t>
      </w:r>
    </w:p>
    <w:p w:rsidR="00262243" w:rsidRPr="00AB5334" w:rsidRDefault="00262243" w:rsidP="00262243">
      <w:pPr>
        <w:pStyle w:val="Textodecomentrio"/>
        <w:spacing w:after="0" w:line="360" w:lineRule="auto"/>
        <w:ind w:firstLine="1701"/>
        <w:jc w:val="both"/>
        <w:rPr>
          <w:rFonts w:ascii="Times New Roman" w:hAnsi="Times New Roman"/>
        </w:rPr>
      </w:pPr>
      <w:r>
        <w:rPr>
          <w:rFonts w:ascii="Times New Roman" w:hAnsi="Times New Roman"/>
        </w:rPr>
        <w:lastRenderedPageBreak/>
        <w:t>Desse modo, na realização do contrato, há boa-fé objetiva, pois, os contratantes ingressam na relação jurídica pela solidariedade familiar. Além disso, há a função social dos contratos, pois atende ao interesse social de proteção da instituição familiar e da reprodução</w:t>
      </w:r>
      <w:r>
        <w:rPr>
          <w:rStyle w:val="Refdenotaderodap"/>
          <w:rFonts w:ascii="Times New Roman" w:hAnsi="Times New Roman"/>
        </w:rPr>
        <w:footnoteReference w:id="102"/>
      </w:r>
      <w:r>
        <w:rPr>
          <w:rFonts w:ascii="Times New Roman" w:hAnsi="Times New Roman"/>
        </w:rPr>
        <w:t>.</w:t>
      </w:r>
    </w:p>
    <w:p w:rsidR="00262243" w:rsidRPr="00D347E8" w:rsidRDefault="00262243" w:rsidP="00262243">
      <w:pPr>
        <w:pStyle w:val="Textodecomentrio"/>
        <w:spacing w:after="0" w:line="360" w:lineRule="auto"/>
        <w:ind w:firstLine="1701"/>
        <w:jc w:val="both"/>
        <w:rPr>
          <w:rFonts w:ascii="Times New Roman" w:hAnsi="Times New Roman"/>
          <w:i/>
        </w:rPr>
      </w:pPr>
      <w:r w:rsidRPr="00D347E8">
        <w:rPr>
          <w:rFonts w:ascii="Times New Roman" w:hAnsi="Times New Roman"/>
          <w:color w:val="000000" w:themeColor="text1"/>
        </w:rPr>
        <w:t>A cessão temporária do útero é o objeto contratado, vedado o caráter lucrativo, com objetivo altruístico demonstrado na solidariedade familiar, logo, é lícito e cumpre o que determina o art. 14 do Código Civil</w:t>
      </w:r>
      <w:r w:rsidRPr="00D347E8">
        <w:rPr>
          <w:rStyle w:val="Refdenotaderodap"/>
          <w:rFonts w:ascii="Times New Roman" w:hAnsi="Times New Roman"/>
          <w:color w:val="000000" w:themeColor="text1"/>
        </w:rPr>
        <w:footnoteReference w:id="103"/>
      </w:r>
      <w:r w:rsidRPr="00D347E8">
        <w:rPr>
          <w:rFonts w:ascii="Times New Roman" w:hAnsi="Times New Roman"/>
          <w:color w:val="000000" w:themeColor="text1"/>
        </w:rPr>
        <w:t xml:space="preserve">, </w:t>
      </w:r>
      <w:r w:rsidRPr="00D347E8">
        <w:rPr>
          <w:rFonts w:ascii="Times New Roman" w:hAnsi="Times New Roman"/>
          <w:i/>
          <w:color w:val="000000" w:themeColor="text1"/>
        </w:rPr>
        <w:t>in verbis:</w:t>
      </w:r>
      <w:r w:rsidRPr="00520B26">
        <w:rPr>
          <w:rFonts w:ascii="Times New Roman" w:hAnsi="Times New Roman"/>
          <w:i/>
          <w:color w:val="000000" w:themeColor="text1"/>
        </w:rPr>
        <w:t xml:space="preserve"> “</w:t>
      </w:r>
      <w:r w:rsidRPr="00D347E8">
        <w:rPr>
          <w:rFonts w:ascii="Times New Roman" w:hAnsi="Times New Roman"/>
          <w:color w:val="000000" w:themeColor="text1"/>
          <w:shd w:val="clear" w:color="auto" w:fill="FFFFFF"/>
        </w:rPr>
        <w:t>Art. 14. É válida, com objetivo científico, ou altruístico, a disposição gratuita do próprio corpo, no todo ou em parte, para depois da morte.</w:t>
      </w:r>
      <w:r w:rsidRPr="00520B26">
        <w:rPr>
          <w:rFonts w:ascii="Times New Roman" w:hAnsi="Times New Roman"/>
          <w:color w:val="000000" w:themeColor="text1"/>
          <w:shd w:val="clear" w:color="auto" w:fill="FFFFFF"/>
        </w:rPr>
        <w:t xml:space="preserve"> ” </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Averígua-se que não se deve confundir a obrigação da mãe substituta em entregar a criança, após o nascimento, com o objeto do contrato de cessão temporária e altruística do útero. Essa distinção se mostra fundamental para que não seja o contrato considerado como ilegal por coisificar o feto ao negociá-lo, retirando dele sua dignidade humana</w:t>
      </w:r>
      <w:r>
        <w:rPr>
          <w:rStyle w:val="Refdenotaderodap"/>
          <w:rFonts w:ascii="Times New Roman" w:hAnsi="Times New Roman"/>
        </w:rPr>
        <w:footnoteReference w:id="104"/>
      </w:r>
      <w:r>
        <w:rPr>
          <w:rFonts w:ascii="Times New Roman" w:hAnsi="Times New Roman"/>
        </w:rPr>
        <w:t>.</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O objeto do contrato é determinado, uma vez que estará determinado o “empréstimo” ou cessão temporária do útero para a gestação do embrião, por um período aproximadamente de nove meses, logo, não o que se falar de indeterminação de forma e tempo</w:t>
      </w:r>
      <w:r>
        <w:rPr>
          <w:rStyle w:val="Refdenotaderodap"/>
          <w:rFonts w:ascii="Times New Roman" w:hAnsi="Times New Roman"/>
        </w:rPr>
        <w:footnoteReference w:id="105"/>
      </w:r>
      <w:r>
        <w:rPr>
          <w:rFonts w:ascii="Times New Roman" w:hAnsi="Times New Roman"/>
        </w:rPr>
        <w:t>.</w:t>
      </w:r>
    </w:p>
    <w:p w:rsidR="00262243" w:rsidRPr="00D347E8" w:rsidRDefault="00262243" w:rsidP="00262243">
      <w:pPr>
        <w:pStyle w:val="Textodecomentrio"/>
        <w:spacing w:after="0" w:line="360" w:lineRule="auto"/>
        <w:ind w:firstLine="1701"/>
        <w:jc w:val="both"/>
        <w:rPr>
          <w:rFonts w:ascii="Times New Roman" w:hAnsi="Times New Roman"/>
          <w:color w:val="FF0000"/>
        </w:rPr>
      </w:pPr>
      <w:r>
        <w:rPr>
          <w:rFonts w:ascii="Times New Roman" w:hAnsi="Times New Roman"/>
        </w:rPr>
        <w:t>O contrato também é possível juridicamente, visto que a Constituição Federal de 1988, em seu art. 5.º, inciso IX</w:t>
      </w:r>
      <w:r w:rsidRPr="00D347E8">
        <w:rPr>
          <w:rFonts w:ascii="Times New Roman" w:hAnsi="Times New Roman"/>
          <w:color w:val="FF0000"/>
        </w:rPr>
        <w:t xml:space="preserve"> </w:t>
      </w:r>
      <w:r>
        <w:rPr>
          <w:rFonts w:ascii="Times New Roman" w:hAnsi="Times New Roman"/>
        </w:rPr>
        <w:t xml:space="preserve">assegura a liberdade da atividade científica, contudo, assevera-se também que são reconhecidos outros direitos, como a vida, a integridade física e psíquica e </w:t>
      </w:r>
      <w:r w:rsidRPr="00D347E8">
        <w:rPr>
          <w:rFonts w:ascii="Times New Roman" w:hAnsi="Times New Roman"/>
          <w:color w:val="000000" w:themeColor="text1"/>
        </w:rPr>
        <w:t>privacidade.</w:t>
      </w:r>
      <w:r w:rsidRPr="007A658D">
        <w:rPr>
          <w:rFonts w:ascii="Times New Roman" w:hAnsi="Times New Roman"/>
          <w:color w:val="000000" w:themeColor="text1"/>
        </w:rPr>
        <w:t xml:space="preserve"> </w:t>
      </w:r>
      <w:r w:rsidRPr="007A658D">
        <w:rPr>
          <w:rStyle w:val="Refdenotaderodap"/>
          <w:rFonts w:ascii="Times New Roman" w:hAnsi="Times New Roman"/>
          <w:color w:val="000000" w:themeColor="text1"/>
        </w:rPr>
        <w:footnoteReference w:id="106"/>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O direito à vida é justamente o que é postulado, pois os pais objetivam a autorização para concebê-la, respeitada a dignidade humana. No que diz respeito a proibição do art. 13 do Código Civil, percebe-se que a integridade física é observada</w:t>
      </w:r>
      <w:r>
        <w:rPr>
          <w:rStyle w:val="Refdenotaderodap"/>
          <w:rFonts w:ascii="Times New Roman" w:hAnsi="Times New Roman"/>
        </w:rPr>
        <w:footnoteReference w:id="107"/>
      </w:r>
      <w:r>
        <w:rPr>
          <w:rFonts w:ascii="Times New Roman" w:hAnsi="Times New Roman"/>
        </w:rPr>
        <w:t>, pois a disposição do próprio corpo da mãe substituta não a diminui, já que a gravidez só ocorrerá se não houver qualquer risco à sua saúde.</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 xml:space="preserve"> Além de não ferir os bons costumes, por ocorrer justamente para unir os laços familiares ainda mais, a integridade psíquica é justamente um dos elementos </w:t>
      </w:r>
      <w:r>
        <w:rPr>
          <w:rFonts w:ascii="Times New Roman" w:hAnsi="Times New Roman"/>
        </w:rPr>
        <w:lastRenderedPageBreak/>
        <w:t>preenchidos e determinantes para que ocorra a doação temporária do útero, como se vê na Resolução já referida</w:t>
      </w:r>
      <w:r>
        <w:rPr>
          <w:rStyle w:val="Refdenotaderodap"/>
          <w:rFonts w:ascii="Times New Roman" w:hAnsi="Times New Roman"/>
        </w:rPr>
        <w:footnoteReference w:id="108"/>
      </w:r>
      <w:r>
        <w:rPr>
          <w:rFonts w:ascii="Times New Roman" w:hAnsi="Times New Roman"/>
        </w:rPr>
        <w:t xml:space="preserve">. </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Enfatiza-se ainda a</w:t>
      </w:r>
      <w:r w:rsidRPr="00753F7E">
        <w:rPr>
          <w:rFonts w:ascii="Times New Roman" w:hAnsi="Times New Roman"/>
        </w:rPr>
        <w:t xml:space="preserve"> </w:t>
      </w:r>
      <w:r>
        <w:rPr>
          <w:rFonts w:ascii="Times New Roman" w:hAnsi="Times New Roman"/>
        </w:rPr>
        <w:t xml:space="preserve">necessidade de </w:t>
      </w:r>
      <w:r w:rsidRPr="00753F7E">
        <w:rPr>
          <w:rFonts w:ascii="Times New Roman" w:hAnsi="Times New Roman"/>
        </w:rPr>
        <w:t xml:space="preserve">manutenção de atendimento psicológico para a mãe substituta </w:t>
      </w:r>
      <w:r>
        <w:rPr>
          <w:rFonts w:ascii="Times New Roman" w:hAnsi="Times New Roman"/>
        </w:rPr>
        <w:t>na composição</w:t>
      </w:r>
      <w:r w:rsidRPr="00753F7E">
        <w:rPr>
          <w:rFonts w:ascii="Times New Roman" w:hAnsi="Times New Roman"/>
        </w:rPr>
        <w:t xml:space="preserve"> </w:t>
      </w:r>
      <w:r>
        <w:rPr>
          <w:rFonts w:ascii="Times New Roman" w:hAnsi="Times New Roman"/>
        </w:rPr>
        <w:t>do</w:t>
      </w:r>
      <w:r w:rsidRPr="00753F7E">
        <w:rPr>
          <w:rFonts w:ascii="Times New Roman" w:hAnsi="Times New Roman"/>
        </w:rPr>
        <w:t xml:space="preserve"> contrato</w:t>
      </w:r>
      <w:r>
        <w:rPr>
          <w:rFonts w:ascii="Times New Roman" w:hAnsi="Times New Roman"/>
        </w:rPr>
        <w:t>, para manter a saúde mental dos envolvidos. Por fim, o último requisito é a forma prescrita ou não defesa em lei</w:t>
      </w:r>
      <w:r>
        <w:rPr>
          <w:rStyle w:val="Refdenotaderodap"/>
          <w:rFonts w:ascii="Times New Roman" w:hAnsi="Times New Roman"/>
        </w:rPr>
        <w:footnoteReference w:id="109"/>
      </w:r>
      <w:r>
        <w:rPr>
          <w:rFonts w:ascii="Times New Roman" w:hAnsi="Times New Roman"/>
        </w:rPr>
        <w:t xml:space="preserve"> e ele também é devidamente conferido, pois não há tipificação legal que vede a sua prática, mas sim dispositivos que a possibilite, como foi explanado de forma detalhada anteriormente. </w:t>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Desse modo, o contrato não fere a boa moral e os bons costumes, se feito gratuitamente, pois terá por finalidade minimizar</w:t>
      </w:r>
      <w:r w:rsidRPr="00753F7E">
        <w:rPr>
          <w:rFonts w:ascii="Times New Roman" w:hAnsi="Times New Roman"/>
        </w:rPr>
        <w:t xml:space="preserve"> </w:t>
      </w:r>
      <w:r>
        <w:rPr>
          <w:rFonts w:ascii="Times New Roman" w:hAnsi="Times New Roman"/>
        </w:rPr>
        <w:t xml:space="preserve">a possibilidade de </w:t>
      </w:r>
      <w:r w:rsidRPr="00753F7E">
        <w:rPr>
          <w:rFonts w:ascii="Times New Roman" w:hAnsi="Times New Roman"/>
        </w:rPr>
        <w:t>conflitos emocionais, sociais e f</w:t>
      </w:r>
      <w:r>
        <w:rPr>
          <w:rFonts w:ascii="Times New Roman" w:hAnsi="Times New Roman"/>
        </w:rPr>
        <w:t>amiliares,</w:t>
      </w:r>
      <w:r w:rsidRPr="00B271F8">
        <w:rPr>
          <w:rFonts w:ascii="Times New Roman" w:hAnsi="Times New Roman"/>
        </w:rPr>
        <w:t xml:space="preserve"> </w:t>
      </w:r>
      <w:r>
        <w:rPr>
          <w:rFonts w:ascii="Times New Roman" w:hAnsi="Times New Roman"/>
        </w:rPr>
        <w:t>decorrentes da infertilidade ou outro problema de saúde que impossibilita a gestação</w:t>
      </w:r>
      <w:r w:rsidRPr="00753F7E">
        <w:rPr>
          <w:rFonts w:ascii="Times New Roman" w:hAnsi="Times New Roman"/>
        </w:rPr>
        <w:t>.</w:t>
      </w:r>
      <w:r>
        <w:rPr>
          <w:rStyle w:val="Refdenotaderodap"/>
          <w:rFonts w:ascii="Times New Roman" w:hAnsi="Times New Roman"/>
        </w:rPr>
        <w:footnoteReference w:id="110"/>
      </w:r>
    </w:p>
    <w:p w:rsidR="00262243" w:rsidRDefault="00262243" w:rsidP="00262243">
      <w:pPr>
        <w:pStyle w:val="Textodecomentrio"/>
        <w:spacing w:after="0" w:line="360" w:lineRule="auto"/>
        <w:ind w:firstLine="1701"/>
        <w:jc w:val="both"/>
        <w:rPr>
          <w:rFonts w:ascii="Times New Roman" w:hAnsi="Times New Roman"/>
        </w:rPr>
      </w:pPr>
      <w:r>
        <w:rPr>
          <w:rFonts w:ascii="Times New Roman" w:hAnsi="Times New Roman"/>
        </w:rPr>
        <w:t>O contrato dará respaldo jurídico e legal entre as partes, sujeitando-se aos princípios e à teoria geral dos contratos. Assim, existirá um vínculo jurídico, constituído de forma gratuita e com fins solidários, entre a mulher disposta a receber o embrião e os interessados na gestação.</w:t>
      </w:r>
      <w:r>
        <w:rPr>
          <w:rStyle w:val="Refdenotaderodap"/>
          <w:rFonts w:ascii="Times New Roman" w:hAnsi="Times New Roman"/>
        </w:rPr>
        <w:footnoteReference w:id="111"/>
      </w:r>
    </w:p>
    <w:p w:rsidR="00262243" w:rsidRPr="00B50373" w:rsidRDefault="00262243" w:rsidP="00B50373">
      <w:pPr>
        <w:pStyle w:val="Textodecomentrio"/>
        <w:spacing w:after="0" w:line="360" w:lineRule="auto"/>
        <w:ind w:firstLine="1701"/>
        <w:jc w:val="both"/>
        <w:rPr>
          <w:rFonts w:ascii="Times New Roman" w:eastAsia="Times New Roman" w:hAnsi="Times New Roman"/>
          <w:lang w:eastAsia="pt-BR"/>
        </w:rPr>
      </w:pPr>
      <w:r>
        <w:rPr>
          <w:rFonts w:ascii="Times New Roman" w:hAnsi="Times New Roman"/>
        </w:rPr>
        <w:t>Essa técnica</w:t>
      </w:r>
      <w:r w:rsidRPr="004E43AE">
        <w:rPr>
          <w:rFonts w:ascii="Times New Roman" w:hAnsi="Times New Roman"/>
        </w:rPr>
        <w:t xml:space="preserve"> </w:t>
      </w:r>
      <w:r w:rsidRPr="004E43AE">
        <w:rPr>
          <w:rFonts w:ascii="Times New Roman" w:eastAsia="Times New Roman" w:hAnsi="Times New Roman"/>
          <w:lang w:eastAsia="pt-BR"/>
        </w:rPr>
        <w:t xml:space="preserve">envolve sonhos e expectativas que não podem ser </w:t>
      </w:r>
      <w:r>
        <w:rPr>
          <w:rFonts w:ascii="Times New Roman" w:eastAsia="Times New Roman" w:hAnsi="Times New Roman"/>
          <w:lang w:eastAsia="pt-BR"/>
        </w:rPr>
        <w:t>dizimada</w:t>
      </w:r>
      <w:r w:rsidRPr="004E43AE">
        <w:rPr>
          <w:rFonts w:ascii="Times New Roman" w:eastAsia="Times New Roman" w:hAnsi="Times New Roman"/>
          <w:lang w:eastAsia="pt-BR"/>
        </w:rPr>
        <w:t xml:space="preserve">s </w:t>
      </w:r>
      <w:r>
        <w:rPr>
          <w:rFonts w:ascii="Times New Roman" w:eastAsia="Times New Roman" w:hAnsi="Times New Roman"/>
          <w:lang w:eastAsia="pt-BR"/>
        </w:rPr>
        <w:t xml:space="preserve">somente </w:t>
      </w:r>
      <w:r w:rsidRPr="004E43AE">
        <w:rPr>
          <w:rFonts w:ascii="Times New Roman" w:eastAsia="Times New Roman" w:hAnsi="Times New Roman"/>
          <w:lang w:eastAsia="pt-BR"/>
        </w:rPr>
        <w:t xml:space="preserve">pela falta de conhecimento da sociedade </w:t>
      </w:r>
      <w:r>
        <w:rPr>
          <w:rFonts w:ascii="Times New Roman" w:eastAsia="Times New Roman" w:hAnsi="Times New Roman"/>
          <w:lang w:eastAsia="pt-BR"/>
        </w:rPr>
        <w:t>e ausência de legislação acerca</w:t>
      </w:r>
      <w:r w:rsidRPr="004E43AE">
        <w:rPr>
          <w:rFonts w:ascii="Times New Roman" w:eastAsia="Times New Roman" w:hAnsi="Times New Roman"/>
          <w:lang w:eastAsia="pt-BR"/>
        </w:rPr>
        <w:t xml:space="preserve"> </w:t>
      </w:r>
      <w:r>
        <w:rPr>
          <w:rFonts w:ascii="Times New Roman" w:eastAsia="Times New Roman" w:hAnsi="Times New Roman"/>
          <w:lang w:eastAsia="pt-BR"/>
        </w:rPr>
        <w:t>d</w:t>
      </w:r>
      <w:r w:rsidRPr="004E43AE">
        <w:rPr>
          <w:rFonts w:ascii="Times New Roman" w:eastAsia="Times New Roman" w:hAnsi="Times New Roman"/>
          <w:lang w:eastAsia="pt-BR"/>
        </w:rPr>
        <w:t>o tema.</w:t>
      </w:r>
      <w:r>
        <w:rPr>
          <w:rFonts w:ascii="Times New Roman" w:eastAsia="Times New Roman" w:hAnsi="Times New Roman"/>
          <w:lang w:eastAsia="pt-BR"/>
        </w:rPr>
        <w:t xml:space="preserve"> Acerca da regulamentação, convém citar o que ensina Caio Mário da Silva Pereira:</w:t>
      </w:r>
      <w:r>
        <w:rPr>
          <w:rStyle w:val="Refdenotaderodap"/>
          <w:rFonts w:ascii="Times New Roman" w:eastAsia="Times New Roman" w:hAnsi="Times New Roman"/>
          <w:lang w:eastAsia="pt-BR"/>
        </w:rPr>
        <w:footnoteReference w:id="112"/>
      </w:r>
    </w:p>
    <w:p w:rsidR="00262243" w:rsidRPr="00E92093" w:rsidRDefault="00262243" w:rsidP="00E92093">
      <w:pPr>
        <w:pStyle w:val="Textodecomentrio"/>
        <w:spacing w:after="0" w:line="240" w:lineRule="auto"/>
        <w:ind w:left="2268"/>
        <w:jc w:val="both"/>
        <w:rPr>
          <w:rFonts w:ascii="Times New Roman" w:eastAsia="Times New Roman" w:hAnsi="Times New Roman"/>
          <w:sz w:val="20"/>
          <w:szCs w:val="20"/>
          <w:lang w:eastAsia="pt-BR"/>
        </w:rPr>
      </w:pPr>
      <w:r w:rsidRPr="00B50373">
        <w:rPr>
          <w:rFonts w:ascii="Times New Roman" w:eastAsia="Times New Roman" w:hAnsi="Times New Roman"/>
          <w:sz w:val="20"/>
          <w:szCs w:val="20"/>
          <w:lang w:eastAsia="pt-BR"/>
        </w:rPr>
        <w:t>A Doutrina Brasileira tem enfrentado, com coragem, aspectos relevantes relativos ao tema.</w:t>
      </w:r>
      <w:r w:rsidRPr="00B50373">
        <w:rPr>
          <w:rFonts w:ascii="Times New Roman" w:eastAsia="Times New Roman" w:hAnsi="Times New Roman"/>
          <w:b/>
          <w:sz w:val="20"/>
          <w:szCs w:val="20"/>
          <w:lang w:eastAsia="pt-BR"/>
        </w:rPr>
        <w:t xml:space="preserve"> A ausência de uma efetiva regulamentação</w:t>
      </w:r>
      <w:r w:rsidRPr="00B50373">
        <w:rPr>
          <w:rFonts w:ascii="Times New Roman" w:eastAsia="Times New Roman" w:hAnsi="Times New Roman"/>
          <w:sz w:val="20"/>
          <w:szCs w:val="20"/>
          <w:lang w:eastAsia="pt-BR"/>
        </w:rPr>
        <w:t xml:space="preserve"> impõe o desafio de participar das avaliações científicas indicando os elementos étnico-jurídicos que devem orientar a pesquisa</w:t>
      </w:r>
      <w:r w:rsidRPr="00B50373">
        <w:rPr>
          <w:rFonts w:ascii="Times New Roman" w:eastAsia="Times New Roman" w:hAnsi="Times New Roman"/>
          <w:b/>
          <w:sz w:val="20"/>
          <w:szCs w:val="20"/>
          <w:lang w:eastAsia="pt-BR"/>
        </w:rPr>
        <w:t>. Não deve ser ele, apenas, um mero elaborador de normas proibitivas.</w:t>
      </w:r>
      <w:r w:rsidRPr="00B50373">
        <w:rPr>
          <w:rFonts w:ascii="Times New Roman" w:eastAsia="Times New Roman" w:hAnsi="Times New Roman"/>
          <w:sz w:val="20"/>
          <w:szCs w:val="20"/>
          <w:lang w:eastAsia="pt-BR"/>
        </w:rPr>
        <w:t xml:space="preserve"> [...] Neste momento de busca de limites e tomada de posições, cabem também indagações relativas ao papel do Direito neste contexto, como ciência social, respeitados os parâmetros filosóficos, morais, religiosos e constitucionais, sempre condicionados ao princípio da dignidade humana. (grifo nosso)</w:t>
      </w:r>
    </w:p>
    <w:p w:rsidR="00262243" w:rsidRDefault="00262243" w:rsidP="00262243">
      <w:pPr>
        <w:pStyle w:val="Textodecomentrio"/>
        <w:spacing w:after="0" w:line="360" w:lineRule="auto"/>
        <w:ind w:firstLine="1701"/>
        <w:jc w:val="both"/>
        <w:rPr>
          <w:rFonts w:ascii="Times New Roman" w:hAnsi="Times New Roman"/>
        </w:rPr>
      </w:pPr>
      <w:r>
        <w:rPr>
          <w:rFonts w:ascii="Times New Roman" w:eastAsia="Times New Roman" w:hAnsi="Times New Roman"/>
          <w:lang w:eastAsia="pt-BR"/>
        </w:rPr>
        <w:t xml:space="preserve">À vista disso, </w:t>
      </w:r>
      <w:r>
        <w:rPr>
          <w:rFonts w:ascii="Times New Roman" w:hAnsi="Times New Roman"/>
        </w:rPr>
        <w:t>embora a doutrina não se manifeste de forma eloquente quanto à sua permissão,</w:t>
      </w:r>
      <w:r>
        <w:rPr>
          <w:rFonts w:ascii="Times New Roman" w:eastAsia="Times New Roman" w:hAnsi="Times New Roman"/>
          <w:lang w:eastAsia="pt-BR"/>
        </w:rPr>
        <w:t xml:space="preserve"> </w:t>
      </w:r>
      <w:r>
        <w:rPr>
          <w:rFonts w:ascii="Times New Roman" w:hAnsi="Times New Roman"/>
        </w:rPr>
        <w:t xml:space="preserve">a </w:t>
      </w:r>
      <w:r w:rsidRPr="004E43AE">
        <w:rPr>
          <w:rFonts w:ascii="Times New Roman" w:hAnsi="Times New Roman"/>
        </w:rPr>
        <w:t>gestação de substituição</w:t>
      </w:r>
      <w:r>
        <w:rPr>
          <w:rFonts w:ascii="Times New Roman" w:eastAsia="Times New Roman" w:hAnsi="Times New Roman"/>
          <w:lang w:eastAsia="pt-BR"/>
        </w:rPr>
        <w:t xml:space="preserve"> é perfeitamente cabível no mundo </w:t>
      </w:r>
      <w:r>
        <w:rPr>
          <w:rFonts w:ascii="Times New Roman" w:eastAsia="Times New Roman" w:hAnsi="Times New Roman"/>
          <w:lang w:eastAsia="pt-BR"/>
        </w:rPr>
        <w:lastRenderedPageBreak/>
        <w:t>jurídico</w:t>
      </w:r>
      <w:r>
        <w:rPr>
          <w:rFonts w:ascii="Times New Roman" w:hAnsi="Times New Roman"/>
        </w:rPr>
        <w:t>, se feita gratuitamente,</w:t>
      </w:r>
      <w:r w:rsidRPr="004E43AE">
        <w:rPr>
          <w:rFonts w:ascii="Times New Roman" w:hAnsi="Times New Roman"/>
        </w:rPr>
        <w:t xml:space="preserve"> </w:t>
      </w:r>
      <w:r>
        <w:rPr>
          <w:rFonts w:ascii="Times New Roman" w:hAnsi="Times New Roman"/>
        </w:rPr>
        <w:t xml:space="preserve">pois </w:t>
      </w:r>
      <w:r w:rsidRPr="004E43AE">
        <w:rPr>
          <w:rFonts w:ascii="Times New Roman" w:hAnsi="Times New Roman"/>
        </w:rPr>
        <w:t>tem todos os requisitos válidos para ser pactuada, sem ferir qua</w:t>
      </w:r>
      <w:r>
        <w:rPr>
          <w:rFonts w:ascii="Times New Roman" w:hAnsi="Times New Roman"/>
        </w:rPr>
        <w:t>lquer princípio constitucional, e o direito de reproduzir-se faz parte do direito à vida privada e à intimidade.</w:t>
      </w:r>
      <w:r>
        <w:rPr>
          <w:rStyle w:val="Refdenotaderodap"/>
          <w:rFonts w:ascii="Times New Roman" w:hAnsi="Times New Roman"/>
        </w:rPr>
        <w:footnoteReference w:id="113"/>
      </w: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262243" w:rsidRDefault="0026224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Default="00E92093" w:rsidP="00262243">
      <w:pPr>
        <w:pStyle w:val="Textodecomentrio"/>
        <w:spacing w:after="50" w:line="360" w:lineRule="auto"/>
        <w:ind w:firstLine="1701"/>
        <w:jc w:val="both"/>
        <w:rPr>
          <w:rFonts w:ascii="Times New Roman" w:hAnsi="Times New Roman"/>
        </w:rPr>
      </w:pPr>
    </w:p>
    <w:p w:rsidR="00E92093" w:rsidRPr="00BB62AF" w:rsidRDefault="00262243" w:rsidP="00BB62AF">
      <w:pPr>
        <w:pStyle w:val="Textodecomentrio"/>
        <w:spacing w:before="360" w:after="360" w:line="360" w:lineRule="auto"/>
        <w:jc w:val="center"/>
        <w:rPr>
          <w:rFonts w:ascii="Times New Roman" w:hAnsi="Times New Roman"/>
          <w:b/>
        </w:rPr>
      </w:pPr>
      <w:r>
        <w:rPr>
          <w:rFonts w:ascii="Times New Roman" w:hAnsi="Times New Roman"/>
          <w:b/>
        </w:rPr>
        <w:lastRenderedPageBreak/>
        <w:t>REFERÊNCIAS</w:t>
      </w: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BRASIL. Constituição (1988). Constituição da República Federativa do Brasil. Brasília: Senado Federal, 2005, art. º 5º, caput, e art. 196.</w:t>
      </w:r>
    </w:p>
    <w:p w:rsidR="00B21CF3" w:rsidRPr="00E9209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BRASIL. Estatuto da Criança e do Adolescente. Lei Federal 8069 de 13/07/1990. Disponível em &lt; http://www.planalto.gov.br/ccivil_03/leis/l8069.htm&gt;. Acesso em 24 nov. 2014</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BRASIL. Supremo Tribunal Federal. Ação Direta de Inconstitucionalidade 4277 – DF. Tribunal Pleno. Relator: Ministro AYRES BRITTO. Brasília, 05 de maio de 2011. Disponível em: &lt;http://www.stf.jus.br/portal/geral/verPdfPaginado.asp?id=400547&amp;tipo=TP&amp;descricao=ADI%2F4277&gt;. Acesso em: 26 maio 2015.</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B21CF3" w:rsidRDefault="00E92093" w:rsidP="00B21CF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CÂMARA DOS DEPUTADOS. PL 3638/1993. Institui normas para a utilização de técnicas de reprodução assistida. Disponível em: &lt;http://imagem.camara.gov.br/Imagem/d/pdf/DCD30MAR1993.pdf#page=3</w:t>
      </w:r>
      <w:r w:rsidR="00B21CF3">
        <w:rPr>
          <w:rFonts w:ascii="Times New Roman" w:hAnsi="Times New Roman" w:cs="Times New Roman"/>
          <w:sz w:val="24"/>
          <w:szCs w:val="24"/>
        </w:rPr>
        <w:t>5&gt;. Acesso em: 03 de ago. 2015.</w:t>
      </w:r>
    </w:p>
    <w:p w:rsidR="00B21CF3" w:rsidRPr="00E92093" w:rsidRDefault="00B21CF3" w:rsidP="00B21CF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CAMARGO, Juliana Frozel. Reprodução Humana – Ética e Direito. São Paulo. Edicamp. 2003. </w:t>
      </w:r>
    </w:p>
    <w:p w:rsidR="00B21CF3" w:rsidRDefault="00B21CF3" w:rsidP="00E92093">
      <w:pPr>
        <w:pStyle w:val="Textodenotaderodap"/>
        <w:spacing w:after="120"/>
        <w:ind w:left="0" w:right="0" w:firstLine="0"/>
        <w:jc w:val="left"/>
        <w:rPr>
          <w:rFonts w:ascii="Times New Roman" w:hAnsi="Times New Roman" w:cs="Times New Roman"/>
          <w:sz w:val="24"/>
          <w:szCs w:val="24"/>
        </w:rPr>
      </w:pP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COELHO, Fábio Ulhoa. </w:t>
      </w:r>
      <w:r w:rsidRPr="00E92093">
        <w:rPr>
          <w:rFonts w:ascii="Times New Roman" w:hAnsi="Times New Roman" w:cs="Times New Roman"/>
          <w:i/>
          <w:sz w:val="24"/>
          <w:szCs w:val="24"/>
        </w:rPr>
        <w:t>Curso de Direito civil</w:t>
      </w:r>
      <w:r w:rsidRPr="00E92093">
        <w:rPr>
          <w:rFonts w:ascii="Times New Roman" w:hAnsi="Times New Roman" w:cs="Times New Roman"/>
          <w:sz w:val="24"/>
          <w:szCs w:val="24"/>
        </w:rPr>
        <w:t>: família, sucessões. 3. ed. São Paulo: Saraiva, 2010. v. 5.</w:t>
      </w:r>
    </w:p>
    <w:p w:rsidR="00B21CF3" w:rsidRPr="00E9209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CONSELHO FEDERAL DE MEDICINA. Resolução do Conselho Federal de Medicina nº 2013/2013. Disponível em: &lt;http://www.portalmedico.org.br/resolucoes/CFM/2013/2013_2013.pdf&gt;. Acesso em 24 nov. 2014.</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Convenção sobre os Direitos da Criança nas Nações Unidas. Disponível em &lt;https://www.unicef.pt/docs/pdf_publicacoes/convencao_direitos_crianca2004.pdf&gt;. Acesso em 25 nov. 2014.</w:t>
      </w:r>
    </w:p>
    <w:p w:rsidR="00B21CF3" w:rsidRPr="00E9209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DIAS, Maria Berenice. Manual de Direito das Famílias. 4.ed. ver., atual e ampl. 3. Tir. São Paulo: Rev</w:t>
      </w:r>
      <w:r w:rsidR="00B21CF3">
        <w:rPr>
          <w:rFonts w:ascii="Times New Roman" w:hAnsi="Times New Roman" w:cs="Times New Roman"/>
          <w:sz w:val="24"/>
          <w:szCs w:val="24"/>
        </w:rPr>
        <w:t>ista dos Tribunais, 2007.</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DINIZ, Maria Helena. O estado atual do biodireito. 8. e</w:t>
      </w:r>
      <w:r w:rsidR="00B21CF3">
        <w:rPr>
          <w:rFonts w:ascii="Times New Roman" w:hAnsi="Times New Roman" w:cs="Times New Roman"/>
          <w:sz w:val="24"/>
          <w:szCs w:val="24"/>
        </w:rPr>
        <w:t>d. São Paulo: Saraiva, 2011.</w:t>
      </w:r>
    </w:p>
    <w:p w:rsidR="00B21CF3" w:rsidRPr="00E9209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lastRenderedPageBreak/>
        <w:t>GAMA, Guilherme Calmon Nogueira da. "Filiação e Reprodução Assistida: Introdução ao tema sob a perspectiva do direito comparado." Revista Brasileira de Direito de Família nº 5, abril/maio/junho/20</w:t>
      </w:r>
      <w:r w:rsidR="00B21CF3">
        <w:rPr>
          <w:rFonts w:ascii="Times New Roman" w:hAnsi="Times New Roman" w:cs="Times New Roman"/>
          <w:sz w:val="24"/>
          <w:szCs w:val="24"/>
        </w:rPr>
        <w:t xml:space="preserve">00. </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GAMA, Guilherme Calmón Nogueira da. Direito Civil: família</w:t>
      </w:r>
      <w:r w:rsidR="00B21CF3">
        <w:rPr>
          <w:rFonts w:ascii="Times New Roman" w:hAnsi="Times New Roman" w:cs="Times New Roman"/>
          <w:sz w:val="24"/>
          <w:szCs w:val="24"/>
        </w:rPr>
        <w:t>. São Paulo: Atlas, 2008.</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Globo. Caldeirão do Huck. </w:t>
      </w:r>
      <w:r w:rsidRPr="00E92093">
        <w:rPr>
          <w:rFonts w:ascii="Times New Roman" w:hAnsi="Times New Roman" w:cs="Times New Roman"/>
          <w:i/>
          <w:sz w:val="24"/>
          <w:szCs w:val="24"/>
        </w:rPr>
        <w:t>Aos 55 anos, avó dá à luz neto para ajudar filha que não podia engravidar</w:t>
      </w:r>
      <w:r w:rsidRPr="00E92093">
        <w:rPr>
          <w:rFonts w:ascii="Times New Roman" w:hAnsi="Times New Roman" w:cs="Times New Roman"/>
          <w:sz w:val="24"/>
          <w:szCs w:val="24"/>
        </w:rPr>
        <w:t>. Disponível em: &lt;http://gshow.globo.com/programas/caldeirao-do-huck/O-Programa/noticia/2015/03/aos-55-anos-avo-da-a-luz-neto-para-ajudar-filha-que-nao-podia-engravidar.html&gt;. Acesso em 07 de set. 2015.</w:t>
      </w:r>
    </w:p>
    <w:p w:rsidR="00B21CF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Globo. G1. Santa Catarina. ‘Um gesto de amor’, diz avó que gera neto em barriga solidária. Disponível em: &lt;http://g1.globo.com/sc/santa-catarina/noticia/2015/01/um-gesto-de-amor-diz-avo-que-gera-neto-em-barriga-de-aluguel.html&gt;. Acesso em: 08 de set. 2015.</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HIRONAKA, Giselda Maria Fernandes Novaes. 2000 apud LÔBO, Paulo. Direito Civil : famílias. 4. ed </w:t>
      </w:r>
      <w:r w:rsidR="00B21CF3">
        <w:rPr>
          <w:rFonts w:ascii="Times New Roman" w:hAnsi="Times New Roman" w:cs="Times New Roman"/>
          <w:sz w:val="24"/>
          <w:szCs w:val="24"/>
        </w:rPr>
        <w:t xml:space="preserve">– São Paulo: Saraiva, 2011. </w:t>
      </w:r>
    </w:p>
    <w:p w:rsidR="00B21CF3" w:rsidRPr="00E92093" w:rsidRDefault="00B21CF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  INSTITUTO BRASILEIRO DE DIREITO DE FAMÍLIA. Útero de substituição e as novas repercussões jurídicas. Disponível em: &lt;http://www.ibdfam.org.br/noticias/4897/novosite#.VDP6uupxlss.email&gt;. Acesso em 07 de outubro de 2014</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INVIDA – MEDICINA REPRODUTIVA. Barriga solidária. Disponível em:  &lt;http://invida.med.br/legsquest/6-barriga-solidaria/&gt;. Acesso em: 01 de ago. 2015.</w:t>
      </w:r>
    </w:p>
    <w:p w:rsidR="00B21CF3" w:rsidRDefault="00B21CF3" w:rsidP="00B21CF3">
      <w:pPr>
        <w:pStyle w:val="Textodenotaderodap"/>
        <w:spacing w:after="120"/>
        <w:ind w:left="0" w:firstLine="0"/>
        <w:jc w:val="left"/>
        <w:rPr>
          <w:rFonts w:ascii="Times New Roman" w:hAnsi="Times New Roman" w:cs="Times New Roman"/>
          <w:sz w:val="24"/>
          <w:szCs w:val="24"/>
        </w:rPr>
      </w:pPr>
    </w:p>
    <w:p w:rsidR="00B21CF3" w:rsidRPr="00E92093" w:rsidRDefault="00E92093" w:rsidP="00B21CF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JÚNIOR, Jesualdo Eduardo de Almeida. Técnicas de Reprodução Assistida e o Biodireito. Revista dos Tribunais, São Paulo: Revista dos Tribunais, volume 838, ano 94, p. 96, ago. 2005.</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JUSBRASIL. Resolução do CFM é evolução, mas ainda é necessária lei sobre o tema, diz especialista. Disponível em: &lt;http://ibdfam.jusbrasil.com.br/noticias/100512689/resolucao-do-cfm-e-evolucao-mas-ainda-e-necessario-lei-sobre-o-tema-diz-especialista&gt;. Acesso em 02 ago. 2015.</w:t>
      </w:r>
    </w:p>
    <w:p w:rsidR="00B21CF3" w:rsidRPr="00E9209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LÔBO, Paulo. Direito Civil: famílias. 4. ed. São Paulo: Saraiva, 2011</w:t>
      </w:r>
      <w:r w:rsidR="00B21CF3">
        <w:rPr>
          <w:rFonts w:ascii="Times New Roman" w:hAnsi="Times New Roman" w:cs="Times New Roman"/>
          <w:sz w:val="24"/>
          <w:szCs w:val="24"/>
        </w:rPr>
        <w:t>.</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LOYOLA, Maria Andréa. Bioética: reprodução e gênero na sociedade contemporânea. Rio de Janeiro: Associação Brasileira de Estudos P</w:t>
      </w:r>
      <w:r>
        <w:rPr>
          <w:rFonts w:ascii="Times New Roman" w:hAnsi="Times New Roman" w:cs="Times New Roman"/>
          <w:sz w:val="24"/>
          <w:szCs w:val="24"/>
        </w:rPr>
        <w:t>opulacionais (ABEP), 2005.</w:t>
      </w: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PEREIRA, Caio Mário da Silva. Instituições de direito civil. 22.ed Rio de Janeiro: Forense, 2014. p. 12. v. V</w:t>
      </w: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color w:val="000000" w:themeColor="text1"/>
          <w:sz w:val="24"/>
          <w:szCs w:val="24"/>
        </w:rPr>
      </w:pPr>
      <w:r w:rsidRPr="00E92093">
        <w:rPr>
          <w:rFonts w:ascii="Times New Roman" w:hAnsi="Times New Roman" w:cs="Times New Roman"/>
          <w:sz w:val="24"/>
          <w:szCs w:val="24"/>
        </w:rPr>
        <w:t xml:space="preserve">PRÓ- CRIAR MEDICINA REPRODUTIVA. </w:t>
      </w:r>
      <w:r w:rsidRPr="00E92093">
        <w:rPr>
          <w:rFonts w:ascii="Times New Roman" w:hAnsi="Times New Roman" w:cs="Times New Roman"/>
          <w:i/>
          <w:sz w:val="24"/>
          <w:szCs w:val="24"/>
        </w:rPr>
        <w:t>Útero de Substituição.</w:t>
      </w:r>
      <w:r w:rsidRPr="00E92093">
        <w:rPr>
          <w:rFonts w:ascii="Times New Roman" w:hAnsi="Times New Roman" w:cs="Times New Roman"/>
          <w:sz w:val="24"/>
          <w:szCs w:val="24"/>
        </w:rPr>
        <w:t xml:space="preserve"> Disponível em: &lt;</w:t>
      </w:r>
      <w:hyperlink r:id="rId7" w:history="1">
        <w:r w:rsidRPr="00E92093">
          <w:rPr>
            <w:rStyle w:val="Hyperlink"/>
            <w:rFonts w:ascii="Times New Roman" w:hAnsi="Times New Roman" w:cs="Times New Roman"/>
            <w:color w:val="000000" w:themeColor="text1"/>
            <w:sz w:val="24"/>
            <w:szCs w:val="24"/>
          </w:rPr>
          <w:t>http://www.procriar.com.br/utero-de-substituicao</w:t>
        </w:r>
      </w:hyperlink>
      <w:r w:rsidRPr="00E92093">
        <w:rPr>
          <w:rStyle w:val="Hyperlink"/>
          <w:rFonts w:ascii="Times New Roman" w:hAnsi="Times New Roman" w:cs="Times New Roman"/>
          <w:color w:val="000000" w:themeColor="text1"/>
          <w:sz w:val="24"/>
          <w:szCs w:val="24"/>
        </w:rPr>
        <w:t>&gt;.</w:t>
      </w:r>
      <w:r w:rsidRPr="00E92093">
        <w:rPr>
          <w:rFonts w:ascii="Times New Roman" w:hAnsi="Times New Roman" w:cs="Times New Roman"/>
          <w:color w:val="000000" w:themeColor="text1"/>
          <w:sz w:val="24"/>
          <w:szCs w:val="24"/>
        </w:rPr>
        <w:t xml:space="preserve"> Acesso em: 07 de out.  2014</w:t>
      </w:r>
    </w:p>
    <w:p w:rsidR="00B21CF3" w:rsidRDefault="00B21CF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REALE, Miguel. Pluralismo e liberdade. São Paulo: Saraiva. 1963. Cap. 2, nota 57, p. 63 a 80.</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Reino Unido. Surrogacy Arregements Act 1985. An Act to regulate certain activities in connection with arrangements made with a view to women carrying children as surrogate mothers. 16 de julho de 1985. &lt;http://www.legislation.gov.uk/ukpga/1985/49&gt;. Acesso em: 02 de ago. 2015.</w:t>
      </w:r>
    </w:p>
    <w:p w:rsidR="00E92093" w:rsidRDefault="00E92093" w:rsidP="00E92093">
      <w:pPr>
        <w:pStyle w:val="Textodecomentrio"/>
        <w:spacing w:after="120" w:line="240" w:lineRule="auto"/>
        <w:rPr>
          <w:rFonts w:ascii="Times New Roman" w:hAnsi="Times New Roman"/>
        </w:rPr>
      </w:pPr>
    </w:p>
    <w:p w:rsidR="00E92093" w:rsidRPr="00E92093" w:rsidRDefault="00E92093" w:rsidP="00E92093">
      <w:pPr>
        <w:pStyle w:val="Textodecomentrio"/>
        <w:spacing w:after="120" w:line="240" w:lineRule="auto"/>
        <w:rPr>
          <w:rFonts w:ascii="Times New Roman" w:hAnsi="Times New Roman"/>
        </w:rPr>
      </w:pPr>
      <w:r w:rsidRPr="00E92093">
        <w:rPr>
          <w:rFonts w:ascii="Times New Roman" w:hAnsi="Times New Roman"/>
        </w:rPr>
        <w:t xml:space="preserve">RIZZARDO, Arnaldo. </w:t>
      </w:r>
      <w:r w:rsidRPr="00E92093">
        <w:rPr>
          <w:rFonts w:ascii="Times New Roman" w:hAnsi="Times New Roman"/>
          <w:i/>
        </w:rPr>
        <w:t>Direito de Família</w:t>
      </w:r>
      <w:r w:rsidRPr="00E92093">
        <w:rPr>
          <w:rFonts w:ascii="Times New Roman" w:hAnsi="Times New Roman"/>
        </w:rPr>
        <w:t>. 8. ed. Rio de Janeiro: Forense, 2011.</w:t>
      </w:r>
    </w:p>
    <w:p w:rsidR="00E92093" w:rsidRDefault="00E9209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SANTOS, Maria Celeste Cordeiro Leite. et. al. Biodireito: Ciência da vida, os novos desafios. São Pa</w:t>
      </w:r>
      <w:r>
        <w:rPr>
          <w:rFonts w:ascii="Times New Roman" w:hAnsi="Times New Roman" w:cs="Times New Roman"/>
          <w:sz w:val="24"/>
          <w:szCs w:val="24"/>
        </w:rPr>
        <w:t>ulo: Revista dos Tribunais, 2001.</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SAUWEN, R.; HRYNIEWICZ, S. </w:t>
      </w:r>
      <w:r w:rsidRPr="00E92093">
        <w:rPr>
          <w:rFonts w:ascii="Times New Roman" w:hAnsi="Times New Roman" w:cs="Times New Roman"/>
          <w:i/>
          <w:sz w:val="24"/>
          <w:szCs w:val="24"/>
        </w:rPr>
        <w:t>O Direito “in vitro”</w:t>
      </w:r>
      <w:r w:rsidRPr="00E92093">
        <w:rPr>
          <w:rFonts w:ascii="Times New Roman" w:hAnsi="Times New Roman" w:cs="Times New Roman"/>
          <w:sz w:val="24"/>
          <w:szCs w:val="24"/>
        </w:rPr>
        <w:t xml:space="preserve">: Da bioética ao biodireito. Rio de Janeiro: Lumen Juris, 2000. </w:t>
      </w: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righ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SCHEFFER, Bruno Brum. et. al. </w:t>
      </w:r>
      <w:r w:rsidRPr="00E92093">
        <w:rPr>
          <w:rFonts w:ascii="Times New Roman" w:hAnsi="Times New Roman" w:cs="Times New Roman"/>
          <w:i/>
          <w:sz w:val="24"/>
          <w:szCs w:val="24"/>
        </w:rPr>
        <w:t>Reprodução Humana Assistida</w:t>
      </w:r>
      <w:r w:rsidRPr="00E92093">
        <w:rPr>
          <w:rFonts w:ascii="Times New Roman" w:hAnsi="Times New Roman" w:cs="Times New Roman"/>
          <w:sz w:val="24"/>
          <w:szCs w:val="24"/>
        </w:rPr>
        <w:t>.</w:t>
      </w:r>
      <w:r>
        <w:rPr>
          <w:rFonts w:ascii="Times New Roman" w:hAnsi="Times New Roman" w:cs="Times New Roman"/>
          <w:sz w:val="24"/>
          <w:szCs w:val="24"/>
        </w:rPr>
        <w:t xml:space="preserve"> Rio de Janeiro: Atheneu, 2003.</w:t>
      </w:r>
    </w:p>
    <w:p w:rsidR="00E92093" w:rsidRPr="00E92093" w:rsidRDefault="00E92093" w:rsidP="00E92093">
      <w:pPr>
        <w:pStyle w:val="Textodenotaderodap"/>
        <w:spacing w:after="120"/>
        <w:ind w:left="0" w:righ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Utian W, Sheean L, Godfarb J, Kiwi R. </w:t>
      </w:r>
      <w:r w:rsidRPr="00E92093">
        <w:rPr>
          <w:rFonts w:ascii="Times New Roman" w:hAnsi="Times New Roman" w:cs="Times New Roman"/>
          <w:i/>
          <w:sz w:val="24"/>
          <w:szCs w:val="24"/>
        </w:rPr>
        <w:t>Sucessful pregnancy after in vitro fertilization – embryo transfer from na infertile woman to a surrogate. New England Journal of Medicine 313.</w:t>
      </w:r>
      <w:r w:rsidRPr="00E92093">
        <w:rPr>
          <w:rFonts w:ascii="Times New Roman" w:hAnsi="Times New Roman" w:cs="Times New Roman"/>
          <w:sz w:val="24"/>
          <w:szCs w:val="24"/>
        </w:rPr>
        <w:t xml:space="preserve"> Disponível em: &lt;http://www.scirp.org/journal/PaperInformation.aspx?PaperID=34295#.VcAQZPlViko&gt;. Acesso em: 03 de ago. 2015.</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VADE Mecum OAB e Concursos. 6. ed. São Paulo: Saraiva, 2015. </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Default="00E92093" w:rsidP="00E92093">
      <w:pPr>
        <w:pStyle w:val="Textodenotaderodap"/>
        <w:spacing w:after="120"/>
        <w:ind w:left="0" w:firstLine="0"/>
        <w:jc w:val="left"/>
        <w:rPr>
          <w:rFonts w:ascii="Times New Roman" w:hAnsi="Times New Roman" w:cs="Times New Roman"/>
          <w:sz w:val="24"/>
          <w:szCs w:val="24"/>
        </w:rPr>
      </w:pPr>
      <w:r w:rsidRPr="00E92093">
        <w:rPr>
          <w:rFonts w:ascii="Times New Roman" w:hAnsi="Times New Roman" w:cs="Times New Roman"/>
          <w:sz w:val="24"/>
          <w:szCs w:val="24"/>
        </w:rPr>
        <w:t xml:space="preserve">VENOSA, Sílvio de Salvo. Direito Civil: Teoria Geral das Obrigações e Teoria Geral dos Contratos. 14 ed. São Paulo: Atlas, 2014. </w:t>
      </w:r>
    </w:p>
    <w:p w:rsidR="00E92093" w:rsidRPr="00E92093" w:rsidRDefault="00E92093" w:rsidP="00E92093">
      <w:pPr>
        <w:pStyle w:val="Textodenotaderodap"/>
        <w:spacing w:after="120"/>
        <w:ind w:left="0" w:firstLine="0"/>
        <w:jc w:val="left"/>
        <w:rPr>
          <w:rFonts w:ascii="Times New Roman" w:hAnsi="Times New Roman" w:cs="Times New Roman"/>
          <w:sz w:val="24"/>
          <w:szCs w:val="24"/>
        </w:rPr>
      </w:pPr>
    </w:p>
    <w:p w:rsidR="00E92093" w:rsidRPr="00E92093" w:rsidRDefault="00E92093" w:rsidP="00E92093">
      <w:pPr>
        <w:pStyle w:val="Textodenotaderodap"/>
        <w:spacing w:after="120"/>
        <w:ind w:left="0" w:right="0" w:firstLine="0"/>
        <w:jc w:val="left"/>
        <w:rPr>
          <w:rFonts w:ascii="Times New Roman" w:hAnsi="Times New Roman" w:cs="Times New Roman"/>
        </w:rPr>
      </w:pPr>
      <w:bookmarkStart w:id="0" w:name="_GoBack"/>
      <w:bookmarkEnd w:id="0"/>
      <w:r w:rsidRPr="00E92093">
        <w:rPr>
          <w:rFonts w:ascii="Times New Roman" w:hAnsi="Times New Roman" w:cs="Times New Roman"/>
          <w:sz w:val="24"/>
          <w:szCs w:val="24"/>
        </w:rPr>
        <w:t>VIEIRA, Tereza Rodrigues. Revista Jurídica Consulex, Brasília, Ano XIII, nº 291. p. 22 – 31. fev. 2009</w:t>
      </w:r>
    </w:p>
    <w:p w:rsidR="00C4298E" w:rsidRDefault="00BA270B" w:rsidP="00E92093"/>
    <w:sectPr w:rsidR="00C4298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0B" w:rsidRDefault="00BA270B" w:rsidP="00262243">
      <w:pPr>
        <w:spacing w:after="0" w:line="240" w:lineRule="auto"/>
      </w:pPr>
      <w:r>
        <w:separator/>
      </w:r>
    </w:p>
  </w:endnote>
  <w:endnote w:type="continuationSeparator" w:id="0">
    <w:p w:rsidR="00BA270B" w:rsidRDefault="00BA270B" w:rsidP="0026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0B" w:rsidRDefault="00BA270B" w:rsidP="00262243">
      <w:pPr>
        <w:spacing w:after="0" w:line="240" w:lineRule="auto"/>
      </w:pPr>
      <w:r>
        <w:separator/>
      </w:r>
    </w:p>
  </w:footnote>
  <w:footnote w:type="continuationSeparator" w:id="0">
    <w:p w:rsidR="00BA270B" w:rsidRDefault="00BA270B" w:rsidP="00262243">
      <w:pPr>
        <w:spacing w:after="0" w:line="240" w:lineRule="auto"/>
      </w:pPr>
      <w:r>
        <w:continuationSeparator/>
      </w:r>
    </w:p>
  </w:footnote>
  <w:footnote w:id="1">
    <w:p w:rsidR="00262243" w:rsidRPr="0090728F" w:rsidRDefault="00262243" w:rsidP="00262243">
      <w:pPr>
        <w:pStyle w:val="Textodenotaderodap"/>
        <w:ind w:left="284" w:right="0" w:hanging="284"/>
        <w:rPr>
          <w:rFonts w:ascii="Times New Roman" w:hAnsi="Times New Roman" w:cs="Times New Roman"/>
        </w:rPr>
      </w:pPr>
      <w:r w:rsidRPr="0090728F">
        <w:rPr>
          <w:rStyle w:val="Refdenotaderodap"/>
          <w:rFonts w:ascii="Times New Roman" w:hAnsi="Times New Roman" w:cs="Times New Roman"/>
        </w:rPr>
        <w:footnoteRef/>
      </w:r>
      <w:r w:rsidRPr="0090728F">
        <w:rPr>
          <w:rFonts w:ascii="Times New Roman" w:hAnsi="Times New Roman" w:cs="Times New Roman"/>
        </w:rPr>
        <w:t xml:space="preserve"> INVIDA – MEDICINA REPRODUTIVA. Barriga solidária.</w:t>
      </w:r>
      <w:r>
        <w:rPr>
          <w:rFonts w:ascii="Times New Roman" w:hAnsi="Times New Roman" w:cs="Times New Roman"/>
        </w:rPr>
        <w:t xml:space="preserve"> Disponível em: </w:t>
      </w:r>
      <w:r w:rsidRPr="0090728F">
        <w:rPr>
          <w:rFonts w:ascii="Times New Roman" w:hAnsi="Times New Roman" w:cs="Times New Roman"/>
        </w:rPr>
        <w:t xml:space="preserve"> &lt;http://invida.med.br/legsquest/6-barriga-solidaria/&gt;. </w:t>
      </w:r>
      <w:r w:rsidRPr="00410E23">
        <w:rPr>
          <w:rFonts w:ascii="Times New Roman" w:hAnsi="Times New Roman" w:cs="Times New Roman"/>
        </w:rPr>
        <w:t>Acesso em:</w:t>
      </w:r>
      <w:r w:rsidRPr="0090728F">
        <w:rPr>
          <w:rFonts w:ascii="Times New Roman" w:hAnsi="Times New Roman" w:cs="Times New Roman"/>
        </w:rPr>
        <w:t xml:space="preserve"> 01 de ago. 2015.</w:t>
      </w:r>
    </w:p>
  </w:footnote>
  <w:footnote w:id="2">
    <w:p w:rsidR="00262243" w:rsidRPr="00600FA0" w:rsidRDefault="00262243" w:rsidP="00262243">
      <w:pPr>
        <w:pStyle w:val="Textodenotaderodap"/>
        <w:ind w:left="284" w:right="0" w:hanging="284"/>
        <w:rPr>
          <w:rFonts w:ascii="Times New Roman" w:hAnsi="Times New Roman" w:cs="Times New Roman"/>
        </w:rPr>
      </w:pPr>
      <w:r w:rsidRPr="00600FA0">
        <w:rPr>
          <w:rStyle w:val="Refdenotaderodap"/>
          <w:rFonts w:ascii="Times New Roman" w:hAnsi="Times New Roman" w:cs="Times New Roman"/>
        </w:rPr>
        <w:footnoteRef/>
      </w:r>
      <w:r w:rsidRPr="00600FA0">
        <w:rPr>
          <w:rFonts w:ascii="Times New Roman" w:hAnsi="Times New Roman" w:cs="Times New Roman"/>
        </w:rPr>
        <w:t xml:space="preserve"> SAUWEN, R.; HRYNIEWICZ, S. </w:t>
      </w:r>
      <w:r w:rsidRPr="00B70E52">
        <w:rPr>
          <w:rFonts w:ascii="Times New Roman" w:hAnsi="Times New Roman" w:cs="Times New Roman"/>
          <w:i/>
        </w:rPr>
        <w:t>O Direito “in vitro</w:t>
      </w:r>
      <w:r w:rsidRPr="00600FA0">
        <w:rPr>
          <w:rFonts w:ascii="Times New Roman" w:hAnsi="Times New Roman" w:cs="Times New Roman"/>
          <w:i/>
        </w:rPr>
        <w:t>”</w:t>
      </w:r>
      <w:r w:rsidRPr="00600FA0">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600FA0">
        <w:rPr>
          <w:rFonts w:ascii="Times New Roman" w:hAnsi="Times New Roman" w:cs="Times New Roman"/>
        </w:rPr>
        <w:t>. 105.</w:t>
      </w:r>
    </w:p>
  </w:footnote>
  <w:footnote w:id="3">
    <w:p w:rsidR="00262243" w:rsidRPr="00600FA0" w:rsidRDefault="00262243" w:rsidP="00262243">
      <w:pPr>
        <w:pStyle w:val="Textodenotaderodap"/>
        <w:ind w:left="284" w:right="0" w:hanging="284"/>
        <w:rPr>
          <w:rFonts w:ascii="Times New Roman" w:hAnsi="Times New Roman" w:cs="Times New Roman"/>
        </w:rPr>
      </w:pPr>
      <w:r w:rsidRPr="00600FA0">
        <w:rPr>
          <w:rStyle w:val="Refdenotaderodap"/>
          <w:rFonts w:ascii="Times New Roman" w:hAnsi="Times New Roman" w:cs="Times New Roman"/>
        </w:rPr>
        <w:footnoteRef/>
      </w:r>
      <w:r w:rsidRPr="00600FA0">
        <w:rPr>
          <w:rFonts w:ascii="Times New Roman" w:hAnsi="Times New Roman" w:cs="Times New Roman"/>
        </w:rPr>
        <w:t xml:space="preserve"> RIZZARDO, Arnaldo. </w:t>
      </w:r>
      <w:r w:rsidRPr="00600FA0">
        <w:rPr>
          <w:rFonts w:ascii="Times New Roman" w:hAnsi="Times New Roman" w:cs="Times New Roman"/>
          <w:i/>
        </w:rPr>
        <w:t>Direito de Família</w:t>
      </w:r>
      <w:r w:rsidRPr="00600FA0">
        <w:rPr>
          <w:rFonts w:ascii="Times New Roman" w:hAnsi="Times New Roman" w:cs="Times New Roman"/>
        </w:rPr>
        <w:t xml:space="preserve">. 8. </w:t>
      </w:r>
      <w:r>
        <w:rPr>
          <w:rFonts w:ascii="Times New Roman" w:hAnsi="Times New Roman" w:cs="Times New Roman"/>
        </w:rPr>
        <w:t>ed</w:t>
      </w:r>
      <w:r w:rsidRPr="00600FA0">
        <w:rPr>
          <w:rFonts w:ascii="Times New Roman" w:hAnsi="Times New Roman" w:cs="Times New Roman"/>
        </w:rPr>
        <w:t xml:space="preserve">. </w:t>
      </w:r>
      <w:r>
        <w:rPr>
          <w:rFonts w:ascii="Times New Roman" w:hAnsi="Times New Roman" w:cs="Times New Roman"/>
        </w:rPr>
        <w:t>Rio de Janeiro:</w:t>
      </w:r>
      <w:r w:rsidRPr="00600FA0">
        <w:rPr>
          <w:rFonts w:ascii="Times New Roman" w:hAnsi="Times New Roman" w:cs="Times New Roman"/>
        </w:rPr>
        <w:t xml:space="preserve"> Forense, </w:t>
      </w:r>
      <w:r w:rsidRPr="006E259F">
        <w:rPr>
          <w:rFonts w:ascii="Times New Roman" w:hAnsi="Times New Roman" w:cs="Times New Roman"/>
        </w:rPr>
        <w:t>2011. p</w:t>
      </w:r>
      <w:r w:rsidRPr="00600FA0">
        <w:rPr>
          <w:rFonts w:ascii="Times New Roman" w:hAnsi="Times New Roman" w:cs="Times New Roman"/>
        </w:rPr>
        <w:t>.435.</w:t>
      </w:r>
    </w:p>
  </w:footnote>
  <w:footnote w:id="4">
    <w:p w:rsidR="00262243" w:rsidRPr="00600FA0" w:rsidRDefault="00262243" w:rsidP="00262243">
      <w:pPr>
        <w:pStyle w:val="Textodenotaderodap"/>
        <w:ind w:left="284" w:right="0" w:hanging="284"/>
        <w:rPr>
          <w:rFonts w:ascii="Times New Roman" w:hAnsi="Times New Roman" w:cs="Times New Roman"/>
        </w:rPr>
      </w:pPr>
      <w:r w:rsidRPr="00600FA0">
        <w:rPr>
          <w:rStyle w:val="Refdenotaderodap"/>
          <w:rFonts w:ascii="Times New Roman" w:hAnsi="Times New Roman" w:cs="Times New Roman"/>
        </w:rPr>
        <w:footnoteRef/>
      </w:r>
      <w:r w:rsidRPr="00600FA0">
        <w:rPr>
          <w:rFonts w:ascii="Times New Roman" w:hAnsi="Times New Roman" w:cs="Times New Roman"/>
        </w:rPr>
        <w:t xml:space="preserve"> RIZZARDO, Arnaldo. </w:t>
      </w:r>
      <w:r w:rsidRPr="00600FA0">
        <w:rPr>
          <w:rFonts w:ascii="Times New Roman" w:hAnsi="Times New Roman" w:cs="Times New Roman"/>
          <w:i/>
        </w:rPr>
        <w:t>Direito de Família</w:t>
      </w:r>
      <w:r w:rsidRPr="00600FA0">
        <w:rPr>
          <w:rFonts w:ascii="Times New Roman" w:hAnsi="Times New Roman" w:cs="Times New Roman"/>
        </w:rPr>
        <w:t xml:space="preserve">. 8. </w:t>
      </w:r>
      <w:r>
        <w:rPr>
          <w:rFonts w:ascii="Times New Roman" w:hAnsi="Times New Roman" w:cs="Times New Roman"/>
        </w:rPr>
        <w:t>ed</w:t>
      </w:r>
      <w:r w:rsidRPr="00600FA0">
        <w:rPr>
          <w:rFonts w:ascii="Times New Roman" w:hAnsi="Times New Roman" w:cs="Times New Roman"/>
        </w:rPr>
        <w:t xml:space="preserve">. </w:t>
      </w:r>
      <w:r>
        <w:rPr>
          <w:rFonts w:ascii="Times New Roman" w:hAnsi="Times New Roman" w:cs="Times New Roman"/>
        </w:rPr>
        <w:t>Rio de Janeiro:</w:t>
      </w:r>
      <w:r w:rsidRPr="00600FA0">
        <w:rPr>
          <w:rFonts w:ascii="Times New Roman" w:hAnsi="Times New Roman" w:cs="Times New Roman"/>
        </w:rPr>
        <w:t xml:space="preserve"> Forense, </w:t>
      </w:r>
      <w:r w:rsidRPr="006E259F">
        <w:rPr>
          <w:rFonts w:ascii="Times New Roman" w:hAnsi="Times New Roman" w:cs="Times New Roman"/>
        </w:rPr>
        <w:t>2011. p</w:t>
      </w:r>
      <w:r w:rsidRPr="00600FA0">
        <w:rPr>
          <w:rFonts w:ascii="Times New Roman" w:hAnsi="Times New Roman" w:cs="Times New Roman"/>
        </w:rPr>
        <w:t>.435.</w:t>
      </w:r>
    </w:p>
  </w:footnote>
  <w:footnote w:id="5">
    <w:p w:rsidR="00262243" w:rsidRPr="00600FA0" w:rsidRDefault="00262243" w:rsidP="00262243">
      <w:pPr>
        <w:pStyle w:val="Textodenotaderodap"/>
        <w:ind w:left="284" w:right="0" w:hanging="284"/>
        <w:rPr>
          <w:rFonts w:ascii="Times New Roman" w:hAnsi="Times New Roman" w:cs="Times New Roman"/>
        </w:rPr>
      </w:pPr>
      <w:r w:rsidRPr="00600FA0">
        <w:rPr>
          <w:rStyle w:val="Refdenotaderodap"/>
          <w:rFonts w:ascii="Times New Roman" w:hAnsi="Times New Roman" w:cs="Times New Roman"/>
        </w:rPr>
        <w:footnoteRef/>
      </w:r>
      <w:r w:rsidRPr="00600FA0">
        <w:rPr>
          <w:rFonts w:ascii="Times New Roman" w:hAnsi="Times New Roman" w:cs="Times New Roman"/>
        </w:rPr>
        <w:t xml:space="preserve"> RIZZARDO, Arnaldo. </w:t>
      </w:r>
      <w:r w:rsidRPr="00600FA0">
        <w:rPr>
          <w:rFonts w:ascii="Times New Roman" w:hAnsi="Times New Roman" w:cs="Times New Roman"/>
          <w:i/>
        </w:rPr>
        <w:t>Direito de Família</w:t>
      </w:r>
      <w:r w:rsidRPr="00600FA0">
        <w:rPr>
          <w:rFonts w:ascii="Times New Roman" w:hAnsi="Times New Roman" w:cs="Times New Roman"/>
        </w:rPr>
        <w:t xml:space="preserve">. 8. </w:t>
      </w:r>
      <w:r>
        <w:rPr>
          <w:rFonts w:ascii="Times New Roman" w:hAnsi="Times New Roman" w:cs="Times New Roman"/>
        </w:rPr>
        <w:t>ed</w:t>
      </w:r>
      <w:r w:rsidRPr="00600FA0">
        <w:rPr>
          <w:rFonts w:ascii="Times New Roman" w:hAnsi="Times New Roman" w:cs="Times New Roman"/>
        </w:rPr>
        <w:t xml:space="preserve">. </w:t>
      </w:r>
      <w:r>
        <w:rPr>
          <w:rFonts w:ascii="Times New Roman" w:hAnsi="Times New Roman" w:cs="Times New Roman"/>
        </w:rPr>
        <w:t>Rio de Janeiro:</w:t>
      </w:r>
      <w:r w:rsidRPr="00600FA0">
        <w:rPr>
          <w:rFonts w:ascii="Times New Roman" w:hAnsi="Times New Roman" w:cs="Times New Roman"/>
        </w:rPr>
        <w:t xml:space="preserve"> Forense, </w:t>
      </w:r>
      <w:r w:rsidRPr="006E259F">
        <w:rPr>
          <w:rFonts w:ascii="Times New Roman" w:hAnsi="Times New Roman" w:cs="Times New Roman"/>
        </w:rPr>
        <w:t>2011. p</w:t>
      </w:r>
      <w:r w:rsidRPr="00600FA0">
        <w:rPr>
          <w:rFonts w:ascii="Times New Roman" w:hAnsi="Times New Roman" w:cs="Times New Roman"/>
        </w:rPr>
        <w:t>.435.</w:t>
      </w:r>
    </w:p>
  </w:footnote>
  <w:footnote w:id="6">
    <w:p w:rsidR="00262243" w:rsidRPr="0063680F" w:rsidRDefault="00262243" w:rsidP="00262243">
      <w:pPr>
        <w:pStyle w:val="Textodenotaderodap"/>
        <w:ind w:left="284" w:right="0" w:hanging="284"/>
        <w:rPr>
          <w:rFonts w:ascii="Times New Roman" w:hAnsi="Times New Roman" w:cs="Times New Roman"/>
        </w:rPr>
      </w:pPr>
      <w:r w:rsidRPr="0063680F">
        <w:rPr>
          <w:rStyle w:val="Refdenotaderodap"/>
          <w:rFonts w:ascii="Times New Roman" w:hAnsi="Times New Roman" w:cs="Times New Roman"/>
        </w:rPr>
        <w:footnoteRef/>
      </w:r>
      <w:r w:rsidRPr="0063680F">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63680F">
        <w:rPr>
          <w:rFonts w:ascii="Times New Roman" w:hAnsi="Times New Roman" w:cs="Times New Roman"/>
        </w:rPr>
        <w:t xml:space="preserve">: Ciência da vida, os novos desafios. São Paulo: </w:t>
      </w:r>
      <w:r>
        <w:rPr>
          <w:rFonts w:ascii="Times New Roman" w:hAnsi="Times New Roman" w:cs="Times New Roman"/>
        </w:rPr>
        <w:t>Revista dos Tribunais, 2001.</w:t>
      </w:r>
      <w:r w:rsidRPr="0063680F">
        <w:rPr>
          <w:rFonts w:ascii="Times New Roman" w:hAnsi="Times New Roman" w:cs="Times New Roman"/>
        </w:rPr>
        <w:t xml:space="preserve"> p. 126.</w:t>
      </w:r>
    </w:p>
  </w:footnote>
  <w:footnote w:id="7">
    <w:p w:rsidR="00262243" w:rsidRPr="0063680F" w:rsidRDefault="00262243" w:rsidP="00262243">
      <w:pPr>
        <w:pStyle w:val="Textodenotaderodap"/>
        <w:ind w:left="284" w:right="0" w:hanging="284"/>
        <w:rPr>
          <w:rFonts w:ascii="Times New Roman" w:hAnsi="Times New Roman" w:cs="Times New Roman"/>
        </w:rPr>
      </w:pPr>
      <w:r w:rsidRPr="0063680F">
        <w:rPr>
          <w:rStyle w:val="Refdenotaderodap"/>
          <w:rFonts w:ascii="Times New Roman" w:hAnsi="Times New Roman" w:cs="Times New Roman"/>
        </w:rPr>
        <w:footnoteRef/>
      </w:r>
      <w:r w:rsidRPr="0063680F">
        <w:rPr>
          <w:rFonts w:ascii="Times New Roman" w:hAnsi="Times New Roman" w:cs="Times New Roman"/>
        </w:rPr>
        <w:t xml:space="preserve"> SCHEFFER, Bruno Brum. et. al. </w:t>
      </w:r>
      <w:r w:rsidRPr="00B86D6C">
        <w:rPr>
          <w:rFonts w:ascii="Times New Roman" w:hAnsi="Times New Roman" w:cs="Times New Roman"/>
          <w:i/>
        </w:rPr>
        <w:t>Reprodução Humana Assistida</w:t>
      </w:r>
      <w:r w:rsidRPr="0063680F">
        <w:rPr>
          <w:rFonts w:ascii="Times New Roman" w:hAnsi="Times New Roman" w:cs="Times New Roman"/>
        </w:rPr>
        <w:t>. Rio de Janeiro: Atheneu, 2003, p. 147.</w:t>
      </w:r>
    </w:p>
  </w:footnote>
  <w:footnote w:id="8">
    <w:p w:rsidR="00262243" w:rsidRPr="0063680F" w:rsidRDefault="00262243" w:rsidP="00262243">
      <w:pPr>
        <w:pStyle w:val="Textodenotaderodap"/>
        <w:ind w:left="284" w:right="0" w:hanging="284"/>
        <w:rPr>
          <w:rFonts w:ascii="Times New Roman" w:hAnsi="Times New Roman" w:cs="Times New Roman"/>
        </w:rPr>
      </w:pPr>
      <w:r w:rsidRPr="0063680F">
        <w:rPr>
          <w:rStyle w:val="Refdenotaderodap"/>
          <w:rFonts w:ascii="Times New Roman" w:hAnsi="Times New Roman" w:cs="Times New Roman"/>
        </w:rPr>
        <w:footnoteRef/>
      </w:r>
      <w:r w:rsidRPr="0063680F">
        <w:rPr>
          <w:rFonts w:ascii="Times New Roman" w:hAnsi="Times New Roman" w:cs="Times New Roman"/>
        </w:rPr>
        <w:t xml:space="preserve"> RIZZARDO, Arnaldo. </w:t>
      </w:r>
      <w:r w:rsidRPr="0063680F">
        <w:rPr>
          <w:rFonts w:ascii="Times New Roman" w:hAnsi="Times New Roman" w:cs="Times New Roman"/>
          <w:i/>
        </w:rPr>
        <w:t>Direito de Família</w:t>
      </w:r>
      <w:r w:rsidRPr="0063680F">
        <w:rPr>
          <w:rFonts w:ascii="Times New Roman" w:hAnsi="Times New Roman" w:cs="Times New Roman"/>
        </w:rPr>
        <w:t xml:space="preserve">. 8. </w:t>
      </w:r>
      <w:r>
        <w:rPr>
          <w:rFonts w:ascii="Times New Roman" w:hAnsi="Times New Roman" w:cs="Times New Roman"/>
        </w:rPr>
        <w:t>ed</w:t>
      </w:r>
      <w:r w:rsidRPr="0063680F">
        <w:rPr>
          <w:rFonts w:ascii="Times New Roman" w:hAnsi="Times New Roman" w:cs="Times New Roman"/>
        </w:rPr>
        <w:t xml:space="preserve">. </w:t>
      </w:r>
      <w:r>
        <w:rPr>
          <w:rFonts w:ascii="Times New Roman" w:hAnsi="Times New Roman" w:cs="Times New Roman"/>
        </w:rPr>
        <w:t>Rio de Janeiro:</w:t>
      </w:r>
      <w:r w:rsidRPr="0063680F">
        <w:rPr>
          <w:rFonts w:ascii="Times New Roman" w:hAnsi="Times New Roman" w:cs="Times New Roman"/>
        </w:rPr>
        <w:t xml:space="preserve"> Forense, </w:t>
      </w:r>
      <w:r w:rsidRPr="006E259F">
        <w:rPr>
          <w:rFonts w:ascii="Times New Roman" w:hAnsi="Times New Roman" w:cs="Times New Roman"/>
        </w:rPr>
        <w:t>2011. p</w:t>
      </w:r>
      <w:r w:rsidRPr="0063680F">
        <w:rPr>
          <w:rFonts w:ascii="Times New Roman" w:hAnsi="Times New Roman" w:cs="Times New Roman"/>
        </w:rPr>
        <w:t>.437.</w:t>
      </w:r>
    </w:p>
  </w:footnote>
  <w:footnote w:id="9">
    <w:p w:rsidR="00262243" w:rsidRPr="0063680F" w:rsidRDefault="00262243" w:rsidP="00262243">
      <w:pPr>
        <w:pStyle w:val="Textodenotaderodap"/>
        <w:ind w:left="284" w:right="0" w:hanging="284"/>
        <w:rPr>
          <w:rFonts w:ascii="Times New Roman" w:hAnsi="Times New Roman" w:cs="Times New Roman"/>
        </w:rPr>
      </w:pPr>
      <w:r w:rsidRPr="0063680F">
        <w:rPr>
          <w:rStyle w:val="Refdenotaderodap"/>
          <w:rFonts w:ascii="Times New Roman" w:hAnsi="Times New Roman" w:cs="Times New Roman"/>
        </w:rPr>
        <w:footnoteRef/>
      </w:r>
      <w:r w:rsidRPr="0063680F">
        <w:rPr>
          <w:rFonts w:ascii="Times New Roman" w:hAnsi="Times New Roman" w:cs="Times New Roman"/>
        </w:rPr>
        <w:t xml:space="preserve"> CAMARGO, Juliana Frozel. Reprodução Humana – Ética e Direito. São Paulo. Edicamp. 2003. p. 27</w:t>
      </w:r>
    </w:p>
  </w:footnote>
  <w:footnote w:id="10">
    <w:p w:rsidR="00262243" w:rsidRPr="0063680F" w:rsidRDefault="00262243" w:rsidP="00262243">
      <w:pPr>
        <w:pStyle w:val="Textodenotaderodap"/>
        <w:ind w:left="284" w:right="0" w:hanging="284"/>
        <w:rPr>
          <w:rFonts w:ascii="Times New Roman" w:hAnsi="Times New Roman" w:cs="Times New Roman"/>
          <w:sz w:val="22"/>
          <w:szCs w:val="22"/>
        </w:rPr>
      </w:pPr>
      <w:r w:rsidRPr="0063680F">
        <w:rPr>
          <w:rStyle w:val="Refdenotaderodap"/>
          <w:rFonts w:ascii="Times New Roman" w:hAnsi="Times New Roman" w:cs="Times New Roman"/>
        </w:rPr>
        <w:footnoteRef/>
      </w:r>
      <w:r w:rsidRPr="0063680F">
        <w:rPr>
          <w:rFonts w:ascii="Times New Roman" w:hAnsi="Times New Roman" w:cs="Times New Roman"/>
        </w:rPr>
        <w:t xml:space="preserve"> CAMARGO, Juliana Frozel. Reprodução Humana – Ética e Direito. São Paulo. Edicamp. 2003. p. 27</w:t>
      </w:r>
    </w:p>
  </w:footnote>
  <w:footnote w:id="11">
    <w:p w:rsidR="00262243" w:rsidRPr="0063680F" w:rsidRDefault="00262243" w:rsidP="00262243">
      <w:pPr>
        <w:pStyle w:val="Textodenotaderodap"/>
        <w:ind w:left="284" w:right="0" w:hanging="284"/>
        <w:rPr>
          <w:rFonts w:ascii="Times New Roman" w:hAnsi="Times New Roman" w:cs="Times New Roman"/>
        </w:rPr>
      </w:pPr>
      <w:r w:rsidRPr="0063680F">
        <w:rPr>
          <w:rStyle w:val="Refdenotaderodap"/>
          <w:rFonts w:ascii="Times New Roman" w:hAnsi="Times New Roman" w:cs="Times New Roman"/>
        </w:rPr>
        <w:footnoteRef/>
      </w:r>
      <w:r w:rsidRPr="0063680F">
        <w:rPr>
          <w:rFonts w:ascii="Times New Roman" w:hAnsi="Times New Roman" w:cs="Times New Roman"/>
        </w:rPr>
        <w:t xml:space="preserve"> RIZZARDO, Arnaldo. </w:t>
      </w:r>
      <w:r w:rsidRPr="0063680F">
        <w:rPr>
          <w:rFonts w:ascii="Times New Roman" w:hAnsi="Times New Roman" w:cs="Times New Roman"/>
          <w:i/>
        </w:rPr>
        <w:t>Direito de Família</w:t>
      </w:r>
      <w:r w:rsidRPr="0063680F">
        <w:rPr>
          <w:rFonts w:ascii="Times New Roman" w:hAnsi="Times New Roman" w:cs="Times New Roman"/>
        </w:rPr>
        <w:t xml:space="preserve">. 8. </w:t>
      </w:r>
      <w:r>
        <w:rPr>
          <w:rFonts w:ascii="Times New Roman" w:hAnsi="Times New Roman" w:cs="Times New Roman"/>
        </w:rPr>
        <w:t>ed</w:t>
      </w:r>
      <w:r w:rsidRPr="0063680F">
        <w:rPr>
          <w:rFonts w:ascii="Times New Roman" w:hAnsi="Times New Roman" w:cs="Times New Roman"/>
        </w:rPr>
        <w:t xml:space="preserve">. </w:t>
      </w:r>
      <w:r>
        <w:rPr>
          <w:rFonts w:ascii="Times New Roman" w:hAnsi="Times New Roman" w:cs="Times New Roman"/>
        </w:rPr>
        <w:t>Rio de Janeiro:</w:t>
      </w:r>
      <w:r w:rsidRPr="0063680F">
        <w:rPr>
          <w:rFonts w:ascii="Times New Roman" w:hAnsi="Times New Roman" w:cs="Times New Roman"/>
        </w:rPr>
        <w:t xml:space="preserve"> Forense, </w:t>
      </w:r>
      <w:r w:rsidRPr="006E259F">
        <w:rPr>
          <w:rFonts w:ascii="Times New Roman" w:hAnsi="Times New Roman" w:cs="Times New Roman"/>
        </w:rPr>
        <w:t>2011. p</w:t>
      </w:r>
      <w:r w:rsidRPr="0063680F">
        <w:rPr>
          <w:rFonts w:ascii="Times New Roman" w:hAnsi="Times New Roman" w:cs="Times New Roman"/>
        </w:rPr>
        <w:t>.438.</w:t>
      </w:r>
    </w:p>
  </w:footnote>
  <w:footnote w:id="12">
    <w:p w:rsidR="00262243" w:rsidRDefault="00262243" w:rsidP="00262243">
      <w:pPr>
        <w:pStyle w:val="Textodenotaderodap"/>
        <w:ind w:left="284" w:right="0" w:hanging="284"/>
      </w:pPr>
      <w:r w:rsidRPr="0063680F">
        <w:rPr>
          <w:rStyle w:val="Refdenotaderodap"/>
          <w:rFonts w:ascii="Times New Roman" w:hAnsi="Times New Roman" w:cs="Times New Roman"/>
        </w:rPr>
        <w:footnoteRef/>
      </w:r>
      <w:r w:rsidRPr="0063680F">
        <w:rPr>
          <w:rFonts w:ascii="Times New Roman" w:hAnsi="Times New Roman" w:cs="Times New Roman"/>
        </w:rPr>
        <w:t xml:space="preserve"> SAUWEN, R.; HRYNIEWICZ, S. </w:t>
      </w:r>
      <w:r w:rsidRPr="00B86D6C">
        <w:rPr>
          <w:rFonts w:ascii="Times New Roman" w:hAnsi="Times New Roman" w:cs="Times New Roman"/>
          <w:i/>
        </w:rPr>
        <w:t>O Direito “in vitro”:</w:t>
      </w:r>
      <w:r w:rsidRPr="0063680F">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63680F">
        <w:rPr>
          <w:rFonts w:ascii="Times New Roman" w:hAnsi="Times New Roman" w:cs="Times New Roman"/>
        </w:rPr>
        <w:t>. 106.</w:t>
      </w:r>
    </w:p>
  </w:footnote>
  <w:footnote w:id="13">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SAUWEN, R.; HRYNIEWICZ, S. </w:t>
      </w:r>
      <w:r w:rsidRPr="00B456A8">
        <w:rPr>
          <w:rFonts w:ascii="Times New Roman" w:hAnsi="Times New Roman" w:cs="Times New Roman"/>
          <w:i/>
        </w:rPr>
        <w:t>O Direito “in vitro”</w:t>
      </w:r>
      <w:r w:rsidRPr="00B456A8">
        <w:rPr>
          <w:rFonts w:ascii="Times New Roman" w:hAnsi="Times New Roman" w:cs="Times New Roman"/>
        </w:rPr>
        <w:t>: Da bioética ao biodireito. Rio de Janeiro: Lumen Juris, 2000. p. 106.</w:t>
      </w:r>
    </w:p>
  </w:footnote>
  <w:footnote w:id="14">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PRÓ- CRIAR MEDICINA REPRODUTIVA. </w:t>
      </w:r>
      <w:r w:rsidRPr="00B456A8">
        <w:rPr>
          <w:rFonts w:ascii="Times New Roman" w:hAnsi="Times New Roman" w:cs="Times New Roman"/>
          <w:i/>
        </w:rPr>
        <w:t>Útero de Substituição</w:t>
      </w:r>
      <w:r w:rsidRPr="00B456A8">
        <w:rPr>
          <w:rFonts w:ascii="Times New Roman" w:hAnsi="Times New Roman" w:cs="Times New Roman"/>
        </w:rPr>
        <w:t>. Disponível em: &lt;</w:t>
      </w:r>
      <w:hyperlink r:id="rId1" w:history="1">
        <w:r w:rsidRPr="00B456A8">
          <w:rPr>
            <w:rStyle w:val="Hyperlink"/>
            <w:rFonts w:ascii="Times New Roman" w:hAnsi="Times New Roman"/>
            <w:color w:val="000000" w:themeColor="text1"/>
          </w:rPr>
          <w:t>http://www.procriar.com.br/utero-de-substituicao</w:t>
        </w:r>
      </w:hyperlink>
      <w:r w:rsidRPr="00B456A8">
        <w:rPr>
          <w:rStyle w:val="Hyperlink"/>
          <w:rFonts w:ascii="Times New Roman" w:hAnsi="Times New Roman"/>
          <w:color w:val="000000" w:themeColor="text1"/>
        </w:rPr>
        <w:t>&gt;.</w:t>
      </w:r>
      <w:r w:rsidRPr="00B456A8">
        <w:rPr>
          <w:rFonts w:ascii="Times New Roman" w:hAnsi="Times New Roman" w:cs="Times New Roman"/>
          <w:color w:val="000000" w:themeColor="text1"/>
        </w:rPr>
        <w:t xml:space="preserve"> Acesso em: 07 de out.  2014</w:t>
      </w:r>
    </w:p>
  </w:footnote>
  <w:footnote w:id="15">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COELHO, Fábio Ulhoa. </w:t>
      </w:r>
      <w:r w:rsidRPr="00B456A8">
        <w:rPr>
          <w:rFonts w:ascii="Times New Roman" w:hAnsi="Times New Roman" w:cs="Times New Roman"/>
          <w:i/>
        </w:rPr>
        <w:t>Curso de Direito civil</w:t>
      </w:r>
      <w:r w:rsidRPr="00B456A8">
        <w:rPr>
          <w:rFonts w:ascii="Times New Roman" w:hAnsi="Times New Roman" w:cs="Times New Roman"/>
        </w:rPr>
        <w:t>: família, sucessões. 3. ed. São Paulo: Saraiva, 2010. p. 170. v. 5.</w:t>
      </w:r>
    </w:p>
  </w:footnote>
  <w:footnote w:id="16">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PRÓ- CRIAR MEDICINA REPRODUTIVA. </w:t>
      </w:r>
      <w:r w:rsidRPr="00B456A8">
        <w:rPr>
          <w:rFonts w:ascii="Times New Roman" w:hAnsi="Times New Roman" w:cs="Times New Roman"/>
          <w:i/>
        </w:rPr>
        <w:t>Útero de Substituição.</w:t>
      </w:r>
      <w:r w:rsidRPr="00B456A8">
        <w:rPr>
          <w:rFonts w:ascii="Times New Roman" w:hAnsi="Times New Roman" w:cs="Times New Roman"/>
        </w:rPr>
        <w:t xml:space="preserve"> Disponível em: &lt;</w:t>
      </w:r>
      <w:hyperlink r:id="rId2" w:history="1">
        <w:r w:rsidRPr="00B456A8">
          <w:rPr>
            <w:rStyle w:val="Hyperlink"/>
            <w:rFonts w:ascii="Times New Roman" w:hAnsi="Times New Roman"/>
            <w:color w:val="000000" w:themeColor="text1"/>
          </w:rPr>
          <w:t>http://www.procriar.com.br/utero-de-substituicao</w:t>
        </w:r>
      </w:hyperlink>
      <w:r w:rsidRPr="00B456A8">
        <w:rPr>
          <w:rStyle w:val="Hyperlink"/>
          <w:rFonts w:ascii="Times New Roman" w:hAnsi="Times New Roman"/>
          <w:color w:val="000000" w:themeColor="text1"/>
        </w:rPr>
        <w:t>&gt;.</w:t>
      </w:r>
      <w:r w:rsidRPr="00B456A8">
        <w:rPr>
          <w:rFonts w:ascii="Times New Roman" w:hAnsi="Times New Roman" w:cs="Times New Roman"/>
          <w:color w:val="000000" w:themeColor="text1"/>
        </w:rPr>
        <w:t xml:space="preserve"> Acesso em: 07 de out.  2014</w:t>
      </w:r>
    </w:p>
  </w:footnote>
  <w:footnote w:id="17">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PRÓ- CRIAR MEDICINA REPRODUTIVA. </w:t>
      </w:r>
      <w:r w:rsidRPr="00B456A8">
        <w:rPr>
          <w:rFonts w:ascii="Times New Roman" w:hAnsi="Times New Roman" w:cs="Times New Roman"/>
          <w:i/>
        </w:rPr>
        <w:t>Útero de Substituição.</w:t>
      </w:r>
      <w:r w:rsidRPr="00B456A8">
        <w:rPr>
          <w:rFonts w:ascii="Times New Roman" w:hAnsi="Times New Roman" w:cs="Times New Roman"/>
        </w:rPr>
        <w:t xml:space="preserve"> Disponível em: &lt;</w:t>
      </w:r>
      <w:hyperlink r:id="rId3" w:history="1">
        <w:r w:rsidRPr="00B456A8">
          <w:rPr>
            <w:rStyle w:val="Hyperlink"/>
            <w:rFonts w:ascii="Times New Roman" w:hAnsi="Times New Roman"/>
            <w:color w:val="000000" w:themeColor="text1"/>
          </w:rPr>
          <w:t>http://www.procriar.com.br/utero-de-substituicao</w:t>
        </w:r>
      </w:hyperlink>
      <w:r w:rsidRPr="00B456A8">
        <w:rPr>
          <w:rStyle w:val="Hyperlink"/>
          <w:rFonts w:ascii="Times New Roman" w:hAnsi="Times New Roman"/>
          <w:color w:val="000000" w:themeColor="text1"/>
        </w:rPr>
        <w:t>&gt;.</w:t>
      </w:r>
      <w:r w:rsidRPr="00B456A8">
        <w:rPr>
          <w:rFonts w:ascii="Times New Roman" w:hAnsi="Times New Roman" w:cs="Times New Roman"/>
          <w:color w:val="000000" w:themeColor="text1"/>
        </w:rPr>
        <w:t xml:space="preserve"> Acesso em: 07 de out.  2014</w:t>
      </w:r>
    </w:p>
  </w:footnote>
  <w:footnote w:id="18">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PRÓ- CRIAR MEDICINA REPRODUTIVA. </w:t>
      </w:r>
      <w:r w:rsidRPr="00B456A8">
        <w:rPr>
          <w:rFonts w:ascii="Times New Roman" w:hAnsi="Times New Roman" w:cs="Times New Roman"/>
          <w:i/>
        </w:rPr>
        <w:t>Útero de Substituição</w:t>
      </w:r>
      <w:r w:rsidRPr="00B456A8">
        <w:rPr>
          <w:rFonts w:ascii="Times New Roman" w:hAnsi="Times New Roman" w:cs="Times New Roman"/>
        </w:rPr>
        <w:t>. Disponível em: &lt;</w:t>
      </w:r>
      <w:hyperlink r:id="rId4" w:history="1">
        <w:r w:rsidRPr="00B456A8">
          <w:rPr>
            <w:rStyle w:val="Hyperlink"/>
            <w:rFonts w:ascii="Times New Roman" w:hAnsi="Times New Roman"/>
            <w:color w:val="000000" w:themeColor="text1"/>
          </w:rPr>
          <w:t>http://www.procriar.com.br/utero-de-substituicao</w:t>
        </w:r>
      </w:hyperlink>
      <w:r w:rsidRPr="00B456A8">
        <w:rPr>
          <w:rStyle w:val="Hyperlink"/>
          <w:rFonts w:ascii="Times New Roman" w:hAnsi="Times New Roman"/>
          <w:color w:val="000000" w:themeColor="text1"/>
        </w:rPr>
        <w:t>&gt;.</w:t>
      </w:r>
      <w:r w:rsidRPr="00B456A8">
        <w:rPr>
          <w:rFonts w:ascii="Times New Roman" w:hAnsi="Times New Roman" w:cs="Times New Roman"/>
          <w:color w:val="000000" w:themeColor="text1"/>
        </w:rPr>
        <w:t xml:space="preserve"> Acesso em: 07 de out.  2014</w:t>
      </w:r>
    </w:p>
  </w:footnote>
  <w:footnote w:id="19">
    <w:p w:rsidR="00262243" w:rsidRPr="00B456A8"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SCHEFFER, Bruno Brum. et. al.</w:t>
      </w:r>
      <w:r w:rsidRPr="00B456A8">
        <w:rPr>
          <w:rFonts w:ascii="Times New Roman" w:hAnsi="Times New Roman" w:cs="Times New Roman"/>
          <w:i/>
        </w:rPr>
        <w:t xml:space="preserve"> Reprodução Humana Assistida. </w:t>
      </w:r>
      <w:r w:rsidRPr="00B456A8">
        <w:rPr>
          <w:rFonts w:ascii="Times New Roman" w:hAnsi="Times New Roman" w:cs="Times New Roman"/>
        </w:rPr>
        <w:t>Rio de Janeiro: Atheneu, 2003, p. 149.</w:t>
      </w:r>
    </w:p>
  </w:footnote>
  <w:footnote w:id="20">
    <w:p w:rsidR="00262243" w:rsidRPr="002661A7" w:rsidRDefault="00262243" w:rsidP="00262243">
      <w:pPr>
        <w:pStyle w:val="Textodenotaderodap"/>
        <w:ind w:left="284" w:right="0" w:hanging="284"/>
        <w:rPr>
          <w:rFonts w:ascii="Times New Roman" w:hAnsi="Times New Roman" w:cs="Times New Roman"/>
        </w:rPr>
      </w:pPr>
      <w:r w:rsidRPr="00B456A8">
        <w:rPr>
          <w:rStyle w:val="Refdenotaderodap"/>
          <w:rFonts w:ascii="Times New Roman" w:hAnsi="Times New Roman" w:cs="Times New Roman"/>
        </w:rPr>
        <w:footnoteRef/>
      </w:r>
      <w:r w:rsidRPr="00B456A8">
        <w:rPr>
          <w:rFonts w:ascii="Times New Roman" w:hAnsi="Times New Roman" w:cs="Times New Roman"/>
        </w:rPr>
        <w:t xml:space="preserve">  PRÓ- CRIAR MEDICINA REPRODUTIVA. </w:t>
      </w:r>
      <w:r w:rsidRPr="00B456A8">
        <w:rPr>
          <w:rFonts w:ascii="Times New Roman" w:hAnsi="Times New Roman" w:cs="Times New Roman"/>
          <w:i/>
        </w:rPr>
        <w:t>Útero de Substituição</w:t>
      </w:r>
      <w:r w:rsidRPr="00B456A8">
        <w:rPr>
          <w:rFonts w:ascii="Times New Roman" w:hAnsi="Times New Roman" w:cs="Times New Roman"/>
        </w:rPr>
        <w:t>. Disponível em:  &lt;</w:t>
      </w:r>
      <w:hyperlink r:id="rId5" w:history="1">
        <w:r w:rsidRPr="00B456A8">
          <w:rPr>
            <w:rStyle w:val="Hyperlink"/>
            <w:rFonts w:ascii="Times New Roman" w:hAnsi="Times New Roman"/>
            <w:color w:val="000000" w:themeColor="text1"/>
          </w:rPr>
          <w:t>http://www.procriar.com.br/utero-de-substituicao</w:t>
        </w:r>
      </w:hyperlink>
      <w:r w:rsidRPr="00B456A8">
        <w:rPr>
          <w:rStyle w:val="Hyperlink"/>
          <w:rFonts w:ascii="Times New Roman" w:hAnsi="Times New Roman"/>
          <w:color w:val="000000" w:themeColor="text1"/>
        </w:rPr>
        <w:t>&gt;.</w:t>
      </w:r>
      <w:r w:rsidRPr="00B456A8">
        <w:rPr>
          <w:rFonts w:ascii="Times New Roman" w:hAnsi="Times New Roman" w:cs="Times New Roman"/>
          <w:color w:val="000000" w:themeColor="text1"/>
        </w:rPr>
        <w:t xml:space="preserve"> Acesso em: 10 out.  2014</w:t>
      </w:r>
    </w:p>
  </w:footnote>
  <w:footnote w:id="21">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color w:val="000000" w:themeColor="text1"/>
        </w:rPr>
        <w:footnoteRef/>
      </w:r>
      <w:r w:rsidRPr="00654D4E">
        <w:rPr>
          <w:rFonts w:ascii="Times New Roman" w:hAnsi="Times New Roman" w:cs="Times New Roman"/>
          <w:color w:val="000000" w:themeColor="text1"/>
        </w:rPr>
        <w:t xml:space="preserve"> </w:t>
      </w:r>
      <w:r w:rsidRPr="00654D4E">
        <w:rPr>
          <w:rFonts w:ascii="Times New Roman" w:hAnsi="Times New Roman" w:cs="Times New Roman"/>
        </w:rPr>
        <w:t>PRÓ- CRIAR MEDICINA REPRODUTIVA. Útero de Substituição. Disponível em: &lt;</w:t>
      </w:r>
      <w:hyperlink r:id="rId6" w:history="1">
        <w:r w:rsidRPr="00654D4E">
          <w:rPr>
            <w:rStyle w:val="Hyperlink"/>
            <w:rFonts w:ascii="Times New Roman" w:hAnsi="Times New Roman"/>
            <w:color w:val="000000" w:themeColor="text1"/>
          </w:rPr>
          <w:t>http://www.procriar.com.br/utero-de-substituicao</w:t>
        </w:r>
      </w:hyperlink>
      <w:r w:rsidRPr="00654D4E">
        <w:rPr>
          <w:rStyle w:val="Hyperlink"/>
          <w:rFonts w:ascii="Times New Roman" w:hAnsi="Times New Roman"/>
          <w:color w:val="000000" w:themeColor="text1"/>
        </w:rPr>
        <w:t>&gt;.</w:t>
      </w:r>
      <w:r w:rsidRPr="00654D4E">
        <w:rPr>
          <w:rFonts w:ascii="Times New Roman" w:hAnsi="Times New Roman" w:cs="Times New Roman"/>
          <w:color w:val="000000" w:themeColor="text1"/>
        </w:rPr>
        <w:t xml:space="preserve"> </w:t>
      </w:r>
      <w:r w:rsidRPr="00CB3D27">
        <w:rPr>
          <w:rFonts w:ascii="Times New Roman" w:hAnsi="Times New Roman" w:cs="Times New Roman"/>
          <w:color w:val="000000" w:themeColor="text1"/>
        </w:rPr>
        <w:t>Acesso em:</w:t>
      </w:r>
      <w:r w:rsidRPr="00654D4E">
        <w:rPr>
          <w:rFonts w:ascii="Times New Roman" w:hAnsi="Times New Roman" w:cs="Times New Roman"/>
          <w:color w:val="000000" w:themeColor="text1"/>
        </w:rPr>
        <w:t xml:space="preserve"> 10 out.  2014</w:t>
      </w:r>
    </w:p>
  </w:footnote>
  <w:footnote w:id="22">
    <w:p w:rsidR="00262243" w:rsidRDefault="00262243" w:rsidP="00262243">
      <w:pPr>
        <w:pStyle w:val="Textodenotaderodap"/>
      </w:pPr>
      <w:r>
        <w:rPr>
          <w:rStyle w:val="Refdenotaderodap"/>
        </w:rPr>
        <w:footnoteRef/>
      </w:r>
      <w:r>
        <w:t xml:space="preserve"> </w:t>
      </w:r>
      <w:r w:rsidRPr="00654D4E">
        <w:rPr>
          <w:rFonts w:ascii="Times New Roman" w:hAnsi="Times New Roman" w:cs="Times New Roman"/>
        </w:rPr>
        <w:t>PRÓ- CRIAR MEDICINA REPRODUTIVA. Útero de Substituição. Disponível em: &lt;</w:t>
      </w:r>
      <w:hyperlink r:id="rId7" w:history="1">
        <w:r w:rsidRPr="00654D4E">
          <w:rPr>
            <w:rStyle w:val="Hyperlink"/>
            <w:rFonts w:ascii="Times New Roman" w:hAnsi="Times New Roman"/>
            <w:color w:val="000000" w:themeColor="text1"/>
          </w:rPr>
          <w:t>http://www.procriar.com.br/utero-de-substituicao</w:t>
        </w:r>
      </w:hyperlink>
      <w:r w:rsidRPr="00654D4E">
        <w:rPr>
          <w:rStyle w:val="Hyperlink"/>
          <w:rFonts w:ascii="Times New Roman" w:hAnsi="Times New Roman"/>
          <w:color w:val="000000" w:themeColor="text1"/>
        </w:rPr>
        <w:t>&gt;.</w:t>
      </w:r>
      <w:r w:rsidRPr="00654D4E">
        <w:rPr>
          <w:rFonts w:ascii="Times New Roman" w:hAnsi="Times New Roman" w:cs="Times New Roman"/>
          <w:color w:val="000000" w:themeColor="text1"/>
        </w:rPr>
        <w:t xml:space="preserve"> </w:t>
      </w:r>
      <w:r w:rsidRPr="00CB3D27">
        <w:rPr>
          <w:rFonts w:ascii="Times New Roman" w:hAnsi="Times New Roman" w:cs="Times New Roman"/>
          <w:color w:val="000000" w:themeColor="text1"/>
        </w:rPr>
        <w:t>Acesso em:</w:t>
      </w:r>
      <w:r w:rsidRPr="00654D4E">
        <w:rPr>
          <w:rFonts w:ascii="Times New Roman" w:hAnsi="Times New Roman" w:cs="Times New Roman"/>
          <w:color w:val="000000" w:themeColor="text1"/>
        </w:rPr>
        <w:t xml:space="preserve"> 10 out.  2014</w:t>
      </w:r>
    </w:p>
  </w:footnote>
  <w:footnote w:id="23">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rPr>
        <w:footnoteRef/>
      </w:r>
      <w:r w:rsidRPr="00654D4E">
        <w:rPr>
          <w:rFonts w:ascii="Times New Roman" w:hAnsi="Times New Roman" w:cs="Times New Roman"/>
        </w:rPr>
        <w:t xml:space="preserve"> PRÓ- CRIAR MEDICINA REPRODUTIVA. Útero de Substituição. Disponível em: &lt;</w:t>
      </w:r>
      <w:hyperlink r:id="rId8" w:history="1">
        <w:r w:rsidRPr="00654D4E">
          <w:rPr>
            <w:rStyle w:val="Hyperlink"/>
            <w:rFonts w:ascii="Times New Roman" w:hAnsi="Times New Roman"/>
            <w:color w:val="000000" w:themeColor="text1"/>
          </w:rPr>
          <w:t>http://www.procriar.com.br/utero-de-substituicao</w:t>
        </w:r>
      </w:hyperlink>
      <w:r w:rsidRPr="00654D4E">
        <w:rPr>
          <w:rStyle w:val="Hyperlink"/>
          <w:rFonts w:ascii="Times New Roman" w:hAnsi="Times New Roman"/>
          <w:color w:val="000000" w:themeColor="text1"/>
        </w:rPr>
        <w:t>&gt;.</w:t>
      </w:r>
      <w:r w:rsidRPr="00654D4E">
        <w:rPr>
          <w:rFonts w:ascii="Times New Roman" w:hAnsi="Times New Roman" w:cs="Times New Roman"/>
          <w:color w:val="000000" w:themeColor="text1"/>
        </w:rPr>
        <w:t xml:space="preserve"> </w:t>
      </w:r>
      <w:r w:rsidRPr="00CB3D27">
        <w:rPr>
          <w:rFonts w:ascii="Times New Roman" w:hAnsi="Times New Roman" w:cs="Times New Roman"/>
          <w:color w:val="000000" w:themeColor="text1"/>
        </w:rPr>
        <w:t>Acesso em:</w:t>
      </w:r>
      <w:r w:rsidRPr="00654D4E">
        <w:rPr>
          <w:rFonts w:ascii="Times New Roman" w:hAnsi="Times New Roman" w:cs="Times New Roman"/>
          <w:color w:val="000000" w:themeColor="text1"/>
        </w:rPr>
        <w:t xml:space="preserve"> 10 out.  2014</w:t>
      </w:r>
    </w:p>
  </w:footnote>
  <w:footnote w:id="24">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rPr>
        <w:footnoteRef/>
      </w:r>
      <w:r w:rsidRPr="00654D4E">
        <w:rPr>
          <w:rFonts w:ascii="Times New Roman" w:hAnsi="Times New Roman" w:cs="Times New Roman"/>
        </w:rPr>
        <w:t xml:space="preserve"> JÚNIOR, Jesualdo Eduardo de Almeida. Técnicas de Reprodução Assistida e o </w:t>
      </w:r>
      <w:r w:rsidRPr="00940175">
        <w:rPr>
          <w:rFonts w:ascii="Times New Roman" w:hAnsi="Times New Roman" w:cs="Times New Roman"/>
          <w:i/>
        </w:rPr>
        <w:t>Biodireito</w:t>
      </w:r>
      <w:r w:rsidRPr="00654D4E">
        <w:rPr>
          <w:rFonts w:ascii="Times New Roman" w:hAnsi="Times New Roman" w:cs="Times New Roman"/>
        </w:rPr>
        <w:t xml:space="preserve">. Revista dos Tribunais, </w:t>
      </w:r>
      <w:r>
        <w:rPr>
          <w:rFonts w:ascii="Times New Roman" w:hAnsi="Times New Roman" w:cs="Times New Roman"/>
        </w:rPr>
        <w:t>São Paulo:</w:t>
      </w:r>
      <w:r w:rsidRPr="00654D4E">
        <w:rPr>
          <w:rFonts w:ascii="Times New Roman" w:hAnsi="Times New Roman" w:cs="Times New Roman"/>
        </w:rPr>
        <w:t xml:space="preserve"> Revista dos Tribunais, volume 838, ano 94, p. 96, ago. 2005.</w:t>
      </w:r>
    </w:p>
  </w:footnote>
  <w:footnote w:id="25">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rPr>
        <w:footnoteRef/>
      </w:r>
      <w:r w:rsidRPr="00654D4E">
        <w:rPr>
          <w:rFonts w:ascii="Times New Roman" w:hAnsi="Times New Roman" w:cs="Times New Roman"/>
        </w:rPr>
        <w:t xml:space="preserve"> </w:t>
      </w:r>
      <w:r w:rsidRPr="00654D4E">
        <w:rPr>
          <w:rFonts w:ascii="Times New Roman" w:hAnsi="Times New Roman" w:cs="Times New Roman"/>
          <w:color w:val="000000" w:themeColor="text1"/>
        </w:rPr>
        <w:t xml:space="preserve">PEREIRA, Caio Mário da Silva. </w:t>
      </w:r>
      <w:r w:rsidRPr="002A136D">
        <w:rPr>
          <w:rFonts w:ascii="Times New Roman" w:hAnsi="Times New Roman" w:cs="Times New Roman"/>
          <w:i/>
          <w:color w:val="000000" w:themeColor="text1"/>
        </w:rPr>
        <w:t>Instituições de direito civil</w:t>
      </w:r>
      <w:r w:rsidRPr="00654D4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54D4E">
        <w:rPr>
          <w:rFonts w:ascii="Times New Roman" w:hAnsi="Times New Roman" w:cs="Times New Roman"/>
          <w:color w:val="000000" w:themeColor="text1"/>
        </w:rPr>
        <w:t xml:space="preserve">22.ed </w:t>
      </w:r>
      <w:r w:rsidRPr="006E259F">
        <w:rPr>
          <w:rFonts w:ascii="Times New Roman" w:hAnsi="Times New Roman" w:cs="Times New Roman"/>
          <w:color w:val="000000" w:themeColor="text1"/>
        </w:rPr>
        <w:t xml:space="preserve">Rio de Janeiro: </w:t>
      </w:r>
      <w:r w:rsidRPr="00654D4E">
        <w:rPr>
          <w:rFonts w:ascii="Times New Roman" w:hAnsi="Times New Roman" w:cs="Times New Roman"/>
          <w:color w:val="000000" w:themeColor="text1"/>
        </w:rPr>
        <w:t xml:space="preserve">Forense, </w:t>
      </w:r>
      <w:r w:rsidRPr="006E259F">
        <w:rPr>
          <w:rFonts w:ascii="Times New Roman" w:hAnsi="Times New Roman" w:cs="Times New Roman"/>
          <w:color w:val="000000" w:themeColor="text1"/>
        </w:rPr>
        <w:t>2014. p</w:t>
      </w:r>
      <w:r w:rsidRPr="00654D4E">
        <w:rPr>
          <w:rFonts w:ascii="Times New Roman" w:hAnsi="Times New Roman" w:cs="Times New Roman"/>
          <w:color w:val="000000" w:themeColor="text1"/>
        </w:rPr>
        <w:t>. 12.</w:t>
      </w:r>
      <w:r w:rsidRPr="00B456A8">
        <w:rPr>
          <w:rFonts w:ascii="Times New Roman" w:hAnsi="Times New Roman" w:cs="Times New Roman"/>
          <w:color w:val="000000" w:themeColor="text1"/>
        </w:rPr>
        <w:t xml:space="preserve"> </w:t>
      </w:r>
      <w:r>
        <w:rPr>
          <w:rFonts w:ascii="Times New Roman" w:hAnsi="Times New Roman" w:cs="Times New Roman"/>
          <w:color w:val="000000" w:themeColor="text1"/>
        </w:rPr>
        <w:t>v. V</w:t>
      </w:r>
    </w:p>
  </w:footnote>
  <w:footnote w:id="26">
    <w:p w:rsidR="00262243" w:rsidRDefault="00262243" w:rsidP="00262243">
      <w:pPr>
        <w:pStyle w:val="Textodenotaderodap"/>
        <w:ind w:left="284" w:right="0" w:hanging="284"/>
      </w:pPr>
      <w:r w:rsidRPr="00654D4E">
        <w:rPr>
          <w:rStyle w:val="Refdenotaderodap"/>
          <w:rFonts w:ascii="Times New Roman" w:hAnsi="Times New Roman" w:cs="Times New Roman"/>
        </w:rPr>
        <w:footnoteRef/>
      </w:r>
      <w:r w:rsidRPr="00654D4E">
        <w:rPr>
          <w:rFonts w:ascii="Times New Roman" w:hAnsi="Times New Roman" w:cs="Times New Roman"/>
        </w:rPr>
        <w:t xml:space="preserve"> </w:t>
      </w:r>
      <w:r w:rsidRPr="00654D4E">
        <w:rPr>
          <w:rFonts w:ascii="Times New Roman" w:hAnsi="Times New Roman" w:cs="Times New Roman"/>
          <w:color w:val="000000" w:themeColor="text1"/>
        </w:rPr>
        <w:t xml:space="preserve">PEREIRA, Caio Mário da Silva. </w:t>
      </w:r>
      <w:r w:rsidRPr="002A136D">
        <w:rPr>
          <w:rFonts w:ascii="Times New Roman" w:hAnsi="Times New Roman" w:cs="Times New Roman"/>
          <w:i/>
          <w:color w:val="000000" w:themeColor="text1"/>
        </w:rPr>
        <w:t>Instituições de direito civil</w:t>
      </w:r>
      <w:r w:rsidRPr="00654D4E">
        <w:rPr>
          <w:rFonts w:ascii="Times New Roman" w:hAnsi="Times New Roman" w:cs="Times New Roman"/>
          <w:color w:val="000000" w:themeColor="text1"/>
        </w:rPr>
        <w:t xml:space="preserve">. 22.ed </w:t>
      </w:r>
      <w:r w:rsidRPr="006E259F">
        <w:rPr>
          <w:rFonts w:ascii="Times New Roman" w:hAnsi="Times New Roman" w:cs="Times New Roman"/>
          <w:color w:val="000000" w:themeColor="text1"/>
        </w:rPr>
        <w:t xml:space="preserve">Rio de Janeiro: </w:t>
      </w:r>
      <w:r w:rsidRPr="00654D4E">
        <w:rPr>
          <w:rFonts w:ascii="Times New Roman" w:hAnsi="Times New Roman" w:cs="Times New Roman"/>
          <w:color w:val="000000" w:themeColor="text1"/>
        </w:rPr>
        <w:t xml:space="preserve">Forense, </w:t>
      </w:r>
      <w:r w:rsidRPr="006E259F">
        <w:rPr>
          <w:rFonts w:ascii="Times New Roman" w:hAnsi="Times New Roman" w:cs="Times New Roman"/>
          <w:color w:val="000000" w:themeColor="text1"/>
        </w:rPr>
        <w:t>2014. p</w:t>
      </w:r>
      <w:r w:rsidRPr="00654D4E">
        <w:rPr>
          <w:rFonts w:ascii="Times New Roman" w:hAnsi="Times New Roman" w:cs="Times New Roman"/>
          <w:color w:val="000000" w:themeColor="text1"/>
        </w:rPr>
        <w:t>. 63.</w:t>
      </w:r>
      <w:r w:rsidRPr="00B456A8">
        <w:rPr>
          <w:rFonts w:ascii="Times New Roman" w:hAnsi="Times New Roman" w:cs="Times New Roman"/>
          <w:color w:val="000000" w:themeColor="text1"/>
        </w:rPr>
        <w:t xml:space="preserve"> </w:t>
      </w:r>
      <w:r>
        <w:rPr>
          <w:rFonts w:ascii="Times New Roman" w:hAnsi="Times New Roman" w:cs="Times New Roman"/>
          <w:color w:val="000000" w:themeColor="text1"/>
        </w:rPr>
        <w:t>v. V</w:t>
      </w:r>
      <w:r w:rsidRPr="00654D4E">
        <w:rPr>
          <w:rFonts w:ascii="Times New Roman" w:hAnsi="Times New Roman" w:cs="Times New Roman"/>
          <w:color w:val="000000" w:themeColor="text1"/>
        </w:rPr>
        <w:t>.</w:t>
      </w:r>
    </w:p>
  </w:footnote>
  <w:footnote w:id="27">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color w:val="000000" w:themeColor="text1"/>
        </w:rPr>
        <w:footnoteRef/>
      </w:r>
      <w:r w:rsidRPr="00654D4E">
        <w:rPr>
          <w:rFonts w:ascii="Times New Roman" w:hAnsi="Times New Roman" w:cs="Times New Roman"/>
          <w:color w:val="000000" w:themeColor="text1"/>
          <w:lang w:val="en-US"/>
        </w:rPr>
        <w:t xml:space="preserve"> Utian W, Sheean L, Godfarb J, Kiwi R. Sucessful pregnancy after in vitro fertilization – embryo transfer from na infertile woman to a surrogate. New England Journal of Medicine 313. Disponível em: &lt;http://www.scirp.org/journal/PaperInformation.aspx?PaperID=34295#.VcAQZPlViko&gt;. </w:t>
      </w:r>
      <w:r w:rsidRPr="00410E23">
        <w:rPr>
          <w:rFonts w:ascii="Times New Roman" w:hAnsi="Times New Roman" w:cs="Times New Roman"/>
          <w:color w:val="000000" w:themeColor="text1"/>
        </w:rPr>
        <w:t>Acesso em:</w:t>
      </w:r>
      <w:r w:rsidRPr="00654D4E">
        <w:rPr>
          <w:rFonts w:ascii="Times New Roman" w:hAnsi="Times New Roman" w:cs="Times New Roman"/>
          <w:color w:val="000000" w:themeColor="text1"/>
        </w:rPr>
        <w:t xml:space="preserve"> 03 de ago. 2015.</w:t>
      </w:r>
    </w:p>
  </w:footnote>
  <w:footnote w:id="28">
    <w:p w:rsidR="00262243" w:rsidRPr="00654D4E" w:rsidRDefault="00262243" w:rsidP="00262243">
      <w:pPr>
        <w:pStyle w:val="Textodenotaderodap"/>
        <w:ind w:left="284" w:right="0" w:hanging="284"/>
        <w:rPr>
          <w:rFonts w:ascii="Times New Roman" w:hAnsi="Times New Roman" w:cs="Times New Roman"/>
          <w:sz w:val="22"/>
          <w:szCs w:val="22"/>
        </w:rPr>
      </w:pPr>
      <w:r w:rsidRPr="00654D4E">
        <w:rPr>
          <w:rStyle w:val="Refdenotaderodap"/>
          <w:rFonts w:ascii="Times New Roman" w:hAnsi="Times New Roman" w:cs="Times New Roman"/>
        </w:rPr>
        <w:footnoteRef/>
      </w:r>
      <w:r w:rsidRPr="00654D4E">
        <w:rPr>
          <w:rFonts w:ascii="Times New Roman" w:hAnsi="Times New Roman" w:cs="Times New Roman"/>
        </w:rPr>
        <w:t xml:space="preserve"> INSTITUTO BR</w:t>
      </w:r>
      <w:r>
        <w:rPr>
          <w:rFonts w:ascii="Times New Roman" w:hAnsi="Times New Roman" w:cs="Times New Roman"/>
        </w:rPr>
        <w:t xml:space="preserve">ASILEIRO DE DIREITO DE FAMÍLIA. </w:t>
      </w:r>
      <w:r w:rsidRPr="00B5001F">
        <w:rPr>
          <w:rFonts w:ascii="Times New Roman" w:hAnsi="Times New Roman" w:cs="Times New Roman"/>
          <w:i/>
        </w:rPr>
        <w:t>Útero de substituição e as novas repercussões jurídicas</w:t>
      </w:r>
      <w:r>
        <w:rPr>
          <w:rFonts w:ascii="Times New Roman" w:hAnsi="Times New Roman" w:cs="Times New Roman"/>
        </w:rPr>
        <w:t xml:space="preserve">. </w:t>
      </w:r>
      <w:r w:rsidRPr="00654D4E">
        <w:rPr>
          <w:rFonts w:ascii="Times New Roman" w:hAnsi="Times New Roman" w:cs="Times New Roman"/>
        </w:rPr>
        <w:t>Disponível em: &lt;</w:t>
      </w:r>
      <w:hyperlink r:id="rId9" w:anchor=".VDP6uupxlss.email" w:history="1">
        <w:r w:rsidRPr="00654D4E">
          <w:rPr>
            <w:rStyle w:val="Hyperlink"/>
            <w:rFonts w:ascii="Times New Roman" w:hAnsi="Times New Roman"/>
            <w:color w:val="000000" w:themeColor="text1"/>
          </w:rPr>
          <w:t>http://www.ibdfam.org.br/noticias/4897/novosite#.VDP6uupxlss.email</w:t>
        </w:r>
      </w:hyperlink>
      <w:r w:rsidRPr="00654D4E">
        <w:rPr>
          <w:rStyle w:val="Hyperlink"/>
          <w:rFonts w:ascii="Times New Roman" w:hAnsi="Times New Roman"/>
          <w:color w:val="000000" w:themeColor="text1"/>
        </w:rPr>
        <w:t>&gt;.</w:t>
      </w:r>
      <w:r w:rsidRPr="00654D4E">
        <w:rPr>
          <w:rFonts w:ascii="Times New Roman" w:hAnsi="Times New Roman" w:cs="Times New Roman"/>
          <w:color w:val="000000" w:themeColor="text1"/>
        </w:rPr>
        <w:t xml:space="preserve"> Acesso em 07 de </w:t>
      </w:r>
      <w:r w:rsidRPr="00654D4E">
        <w:rPr>
          <w:rFonts w:ascii="Times New Roman" w:hAnsi="Times New Roman" w:cs="Times New Roman"/>
        </w:rPr>
        <w:t>outubro de 2014</w:t>
      </w:r>
    </w:p>
  </w:footnote>
  <w:footnote w:id="29">
    <w:p w:rsidR="00262243" w:rsidRPr="00654D4E" w:rsidRDefault="00262243" w:rsidP="00262243">
      <w:pPr>
        <w:pStyle w:val="Textodenotaderodap"/>
        <w:ind w:left="284" w:right="0" w:hanging="284"/>
        <w:rPr>
          <w:rFonts w:ascii="Times New Roman" w:hAnsi="Times New Roman" w:cs="Times New Roman"/>
        </w:rPr>
      </w:pPr>
      <w:r w:rsidRPr="00654D4E">
        <w:rPr>
          <w:rStyle w:val="Refdenotaderodap"/>
          <w:rFonts w:ascii="Times New Roman" w:hAnsi="Times New Roman" w:cs="Times New Roman"/>
        </w:rPr>
        <w:footnoteRef/>
      </w:r>
      <w:r w:rsidRPr="00654D4E">
        <w:rPr>
          <w:rFonts w:ascii="Times New Roman" w:hAnsi="Times New Roman" w:cs="Times New Roman"/>
        </w:rPr>
        <w:t xml:space="preserve"> BRASIL. Constituição (1988). Constituição da República Federativa do Brasil. Brasília: Senado Federal, 2005, art. º 5º, caput, e art. 196.</w:t>
      </w:r>
    </w:p>
  </w:footnote>
  <w:footnote w:id="30">
    <w:p w:rsidR="00262243" w:rsidRPr="007B1800" w:rsidRDefault="00262243" w:rsidP="00262243">
      <w:pPr>
        <w:pStyle w:val="Textodenotaderodap"/>
        <w:ind w:left="284" w:right="0" w:hanging="284"/>
        <w:rPr>
          <w:rFonts w:ascii="Times New Roman" w:hAnsi="Times New Roman" w:cs="Times New Roman"/>
          <w:shd w:val="clear" w:color="auto" w:fill="FFFFFF"/>
        </w:rPr>
      </w:pPr>
      <w:r w:rsidRPr="00654D4E">
        <w:rPr>
          <w:rStyle w:val="Refdenotaderodap"/>
          <w:rFonts w:ascii="Times New Roman" w:hAnsi="Times New Roman" w:cs="Times New Roman"/>
        </w:rPr>
        <w:footnoteRef/>
      </w:r>
      <w:r w:rsidRPr="00654D4E">
        <w:rPr>
          <w:rFonts w:ascii="Times New Roman" w:hAnsi="Times New Roman" w:cs="Times New Roman"/>
        </w:rPr>
        <w:t xml:space="preserve"> </w:t>
      </w:r>
      <w:r w:rsidRPr="00654D4E">
        <w:rPr>
          <w:rFonts w:ascii="Times New Roman" w:hAnsi="Times New Roman" w:cs="Times New Roman"/>
          <w:shd w:val="clear" w:color="auto" w:fill="FFFFFF"/>
        </w:rPr>
        <w:t>GAMA, Guilherme Calmon Nogueira da.</w:t>
      </w:r>
      <w:r w:rsidRPr="00654D4E">
        <w:rPr>
          <w:rStyle w:val="apple-converted-space"/>
          <w:rFonts w:ascii="Times New Roman" w:hAnsi="Times New Roman" w:cs="Times New Roman"/>
          <w:shd w:val="clear" w:color="auto" w:fill="FFFFFF"/>
        </w:rPr>
        <w:t> </w:t>
      </w:r>
      <w:r w:rsidRPr="00654D4E">
        <w:rPr>
          <w:rStyle w:val="nfase"/>
          <w:rFonts w:ascii="Times New Roman" w:hAnsi="Times New Roman" w:cs="Times New Roman"/>
        </w:rPr>
        <w:t>"Filiação e Reprodução Assistida: Introdução ao tema sob a perspectiva do direito comparado."</w:t>
      </w:r>
      <w:r w:rsidRPr="00654D4E">
        <w:rPr>
          <w:rStyle w:val="apple-converted-space"/>
          <w:rFonts w:ascii="Times New Roman" w:hAnsi="Times New Roman" w:cs="Times New Roman"/>
          <w:i/>
          <w:iCs/>
        </w:rPr>
        <w:t> </w:t>
      </w:r>
      <w:r w:rsidRPr="00654D4E">
        <w:rPr>
          <w:rFonts w:ascii="Times New Roman" w:hAnsi="Times New Roman" w:cs="Times New Roman"/>
          <w:shd w:val="clear" w:color="auto" w:fill="FFFFFF"/>
        </w:rPr>
        <w:t>Revista Brasileira de Direito de Família nº 5, abril/maio/junho/</w:t>
      </w:r>
      <w:r w:rsidRPr="006E259F">
        <w:rPr>
          <w:rFonts w:ascii="Times New Roman" w:hAnsi="Times New Roman" w:cs="Times New Roman"/>
          <w:shd w:val="clear" w:color="auto" w:fill="FFFFFF"/>
        </w:rPr>
        <w:t>2000. p</w:t>
      </w:r>
      <w:r w:rsidRPr="00654D4E">
        <w:rPr>
          <w:rFonts w:ascii="Times New Roman" w:hAnsi="Times New Roman" w:cs="Times New Roman"/>
          <w:shd w:val="clear" w:color="auto" w:fill="FFFFFF"/>
        </w:rPr>
        <w:t>. 23.</w:t>
      </w:r>
    </w:p>
  </w:footnote>
  <w:footnote w:id="31">
    <w:p w:rsidR="00262243" w:rsidRPr="007B1800" w:rsidRDefault="00262243" w:rsidP="00262243">
      <w:pPr>
        <w:pStyle w:val="Textodenotaderodap"/>
        <w:ind w:left="284" w:right="0" w:hanging="284"/>
        <w:rPr>
          <w:rFonts w:ascii="Times New Roman" w:hAnsi="Times New Roman" w:cs="Times New Roman"/>
        </w:rPr>
      </w:pPr>
      <w:r w:rsidRPr="007B1800">
        <w:rPr>
          <w:rStyle w:val="Refdenotaderodap"/>
          <w:rFonts w:ascii="Times New Roman" w:hAnsi="Times New Roman" w:cs="Times New Roman"/>
        </w:rPr>
        <w:footnoteRef/>
      </w:r>
      <w:r w:rsidRPr="007B1800">
        <w:rPr>
          <w:rFonts w:ascii="Times New Roman" w:hAnsi="Times New Roman" w:cs="Times New Roman"/>
        </w:rPr>
        <w:t xml:space="preserve"> RIZZARDO, Arnaldo. </w:t>
      </w:r>
      <w:r w:rsidRPr="007B1800">
        <w:rPr>
          <w:rFonts w:ascii="Times New Roman" w:hAnsi="Times New Roman" w:cs="Times New Roman"/>
          <w:i/>
        </w:rPr>
        <w:t>Direito de Família</w:t>
      </w:r>
      <w:r w:rsidRPr="007B1800">
        <w:rPr>
          <w:rFonts w:ascii="Times New Roman" w:hAnsi="Times New Roman" w:cs="Times New Roman"/>
        </w:rPr>
        <w:t xml:space="preserve">. 8. </w:t>
      </w:r>
      <w:r>
        <w:rPr>
          <w:rFonts w:ascii="Times New Roman" w:hAnsi="Times New Roman" w:cs="Times New Roman"/>
        </w:rPr>
        <w:t>ed</w:t>
      </w:r>
      <w:r w:rsidRPr="007B1800">
        <w:rPr>
          <w:rFonts w:ascii="Times New Roman" w:hAnsi="Times New Roman" w:cs="Times New Roman"/>
        </w:rPr>
        <w:t xml:space="preserve">. </w:t>
      </w:r>
      <w:r>
        <w:rPr>
          <w:rFonts w:ascii="Times New Roman" w:hAnsi="Times New Roman" w:cs="Times New Roman"/>
        </w:rPr>
        <w:t>Rio de Janeiro:</w:t>
      </w:r>
      <w:r w:rsidRPr="007B1800">
        <w:rPr>
          <w:rFonts w:ascii="Times New Roman" w:hAnsi="Times New Roman" w:cs="Times New Roman"/>
        </w:rPr>
        <w:t xml:space="preserve"> Forense, </w:t>
      </w:r>
      <w:r w:rsidRPr="006E259F">
        <w:rPr>
          <w:rFonts w:ascii="Times New Roman" w:hAnsi="Times New Roman" w:cs="Times New Roman"/>
        </w:rPr>
        <w:t>2011. p</w:t>
      </w:r>
      <w:r w:rsidRPr="007B1800">
        <w:rPr>
          <w:rFonts w:ascii="Times New Roman" w:hAnsi="Times New Roman" w:cs="Times New Roman"/>
        </w:rPr>
        <w:t>.465.</w:t>
      </w:r>
    </w:p>
  </w:footnote>
  <w:footnote w:id="32">
    <w:p w:rsidR="00262243" w:rsidRDefault="00262243" w:rsidP="00262243">
      <w:pPr>
        <w:pStyle w:val="Textodenotaderodap"/>
        <w:ind w:left="284" w:right="0" w:hanging="284"/>
      </w:pPr>
      <w:r w:rsidRPr="007B1800">
        <w:rPr>
          <w:rStyle w:val="Refdenotaderodap"/>
          <w:rFonts w:ascii="Times New Roman" w:hAnsi="Times New Roman" w:cs="Times New Roman"/>
        </w:rPr>
        <w:footnoteRef/>
      </w:r>
      <w:r w:rsidRPr="007B1800">
        <w:rPr>
          <w:rFonts w:ascii="Times New Roman" w:hAnsi="Times New Roman" w:cs="Times New Roman"/>
        </w:rPr>
        <w:t xml:space="preserve"> BRASIL.</w:t>
      </w:r>
      <w:r w:rsidRPr="007B1800">
        <w:rPr>
          <w:rStyle w:val="apple-converted-space"/>
          <w:rFonts w:ascii="Times New Roman" w:hAnsi="Times New Roman" w:cs="Times New Roman"/>
        </w:rPr>
        <w:t> </w:t>
      </w:r>
      <w:r w:rsidRPr="007B1800">
        <w:rPr>
          <w:rFonts w:ascii="Times New Roman" w:hAnsi="Times New Roman" w:cs="Times New Roman"/>
          <w:i/>
          <w:iCs/>
        </w:rPr>
        <w:t>Estatuto da Criança e do Adolescente.</w:t>
      </w:r>
      <w:r w:rsidRPr="007B1800">
        <w:rPr>
          <w:rStyle w:val="apple-converted-space"/>
          <w:rFonts w:ascii="Times New Roman" w:hAnsi="Times New Roman" w:cs="Times New Roman"/>
        </w:rPr>
        <w:t> </w:t>
      </w:r>
      <w:r w:rsidRPr="007B1800">
        <w:rPr>
          <w:rFonts w:ascii="Times New Roman" w:hAnsi="Times New Roman" w:cs="Times New Roman"/>
        </w:rPr>
        <w:t>Lei Federal 8069 de 13/07/1990. Disponível em &lt;</w:t>
      </w:r>
      <w:r w:rsidRPr="007B1800">
        <w:rPr>
          <w:color w:val="000000" w:themeColor="text1"/>
        </w:rPr>
        <w:t xml:space="preserve"> </w:t>
      </w:r>
      <w:r w:rsidRPr="007B1800">
        <w:rPr>
          <w:rFonts w:ascii="Times New Roman" w:hAnsi="Times New Roman" w:cs="Times New Roman"/>
          <w:color w:val="000000" w:themeColor="text1"/>
        </w:rPr>
        <w:t>http://www.planalto.gov.br/ccivil_03/leis/l8069.htm</w:t>
      </w:r>
      <w:r w:rsidRPr="007B1800">
        <w:rPr>
          <w:rFonts w:ascii="Times New Roman" w:hAnsi="Times New Roman" w:cs="Times New Roman"/>
        </w:rPr>
        <w:t>&gt;. Acesso em 24 nov. 2014</w:t>
      </w:r>
    </w:p>
  </w:footnote>
  <w:footnote w:id="33">
    <w:p w:rsidR="00262243" w:rsidRPr="009A2151" w:rsidRDefault="00262243" w:rsidP="00262243">
      <w:pPr>
        <w:pStyle w:val="Textodenotaderodap"/>
        <w:ind w:left="284" w:right="0" w:hanging="284"/>
        <w:rPr>
          <w:rFonts w:ascii="Times New Roman" w:hAnsi="Times New Roman" w:cs="Times New Roman"/>
        </w:rPr>
      </w:pPr>
      <w:r w:rsidRPr="009A2151">
        <w:rPr>
          <w:rStyle w:val="Refdenotaderodap"/>
          <w:rFonts w:ascii="Times New Roman" w:hAnsi="Times New Roman" w:cs="Times New Roman"/>
        </w:rPr>
        <w:footnoteRef/>
      </w:r>
      <w:r w:rsidRPr="009A2151">
        <w:rPr>
          <w:rFonts w:ascii="Times New Roman" w:hAnsi="Times New Roman" w:cs="Times New Roman"/>
        </w:rPr>
        <w:t xml:space="preserve"> DIAS, Maria Berenice. </w:t>
      </w:r>
      <w:r w:rsidRPr="00D90903">
        <w:rPr>
          <w:rFonts w:ascii="Times New Roman" w:hAnsi="Times New Roman" w:cs="Times New Roman"/>
          <w:i/>
        </w:rPr>
        <w:t>Manual de Direito das Famílias.</w:t>
      </w:r>
      <w:r w:rsidRPr="009A2151">
        <w:rPr>
          <w:rFonts w:ascii="Times New Roman" w:hAnsi="Times New Roman" w:cs="Times New Roman"/>
        </w:rPr>
        <w:t xml:space="preserve"> 4.ed. ver., atual e ampl. 3. Tir. </w:t>
      </w:r>
      <w:r>
        <w:rPr>
          <w:rFonts w:ascii="Times New Roman" w:hAnsi="Times New Roman" w:cs="Times New Roman"/>
        </w:rPr>
        <w:t>São Paulo:</w:t>
      </w:r>
      <w:r w:rsidRPr="009A2151">
        <w:rPr>
          <w:rFonts w:ascii="Times New Roman" w:hAnsi="Times New Roman" w:cs="Times New Roman"/>
        </w:rPr>
        <w:t xml:space="preserve"> Revista dos Tribunais, </w:t>
      </w:r>
      <w:r w:rsidRPr="006E259F">
        <w:rPr>
          <w:rFonts w:ascii="Times New Roman" w:hAnsi="Times New Roman" w:cs="Times New Roman"/>
        </w:rPr>
        <w:t>2007. p</w:t>
      </w:r>
      <w:r w:rsidRPr="009A2151">
        <w:rPr>
          <w:rFonts w:ascii="Times New Roman" w:hAnsi="Times New Roman" w:cs="Times New Roman"/>
        </w:rPr>
        <w:t>. 67.</w:t>
      </w:r>
    </w:p>
  </w:footnote>
  <w:footnote w:id="34">
    <w:p w:rsidR="00262243" w:rsidRPr="00A83EDB" w:rsidRDefault="00262243" w:rsidP="00262243">
      <w:pPr>
        <w:pStyle w:val="Textodenotaderodap"/>
        <w:ind w:left="284" w:right="0" w:hanging="284"/>
        <w:rPr>
          <w:rFonts w:ascii="Times New Roman" w:hAnsi="Times New Roman" w:cs="Times New Roman"/>
        </w:rPr>
      </w:pPr>
      <w:r w:rsidRPr="00A83EDB">
        <w:rPr>
          <w:rStyle w:val="Refdenotaderodap"/>
          <w:rFonts w:ascii="Times New Roman" w:hAnsi="Times New Roman" w:cs="Times New Roman"/>
        </w:rPr>
        <w:footnoteRef/>
      </w:r>
      <w:r>
        <w:rPr>
          <w:rFonts w:ascii="Times New Roman" w:hAnsi="Times New Roman" w:cs="Times New Roman"/>
        </w:rPr>
        <w:t xml:space="preserve"> LÔBO, Paulo. </w:t>
      </w:r>
      <w:r w:rsidRPr="00D90903">
        <w:rPr>
          <w:rFonts w:ascii="Times New Roman" w:hAnsi="Times New Roman" w:cs="Times New Roman"/>
          <w:i/>
        </w:rPr>
        <w:t>Direito Civil:</w:t>
      </w:r>
      <w:r w:rsidRPr="00A83EDB">
        <w:rPr>
          <w:rFonts w:ascii="Times New Roman" w:hAnsi="Times New Roman" w:cs="Times New Roman"/>
        </w:rPr>
        <w:t xml:space="preserve"> famílias. 4. </w:t>
      </w:r>
      <w:r>
        <w:rPr>
          <w:rFonts w:ascii="Times New Roman" w:hAnsi="Times New Roman" w:cs="Times New Roman"/>
        </w:rPr>
        <w:t>ed. São Paulo</w:t>
      </w:r>
      <w:r w:rsidRPr="00A83EDB">
        <w:rPr>
          <w:rFonts w:ascii="Times New Roman" w:hAnsi="Times New Roman" w:cs="Times New Roman"/>
        </w:rPr>
        <w:t xml:space="preserve">: Saraiva, </w:t>
      </w:r>
      <w:r w:rsidRPr="006E259F">
        <w:rPr>
          <w:rFonts w:ascii="Times New Roman" w:hAnsi="Times New Roman" w:cs="Times New Roman"/>
        </w:rPr>
        <w:t>2011. p</w:t>
      </w:r>
      <w:r w:rsidRPr="00A83EDB">
        <w:rPr>
          <w:rFonts w:ascii="Times New Roman" w:hAnsi="Times New Roman" w:cs="Times New Roman"/>
        </w:rPr>
        <w:t>. 218.</w:t>
      </w:r>
    </w:p>
  </w:footnote>
  <w:footnote w:id="35">
    <w:p w:rsidR="00262243" w:rsidRPr="00A83EDB" w:rsidRDefault="00262243" w:rsidP="00262243">
      <w:pPr>
        <w:pStyle w:val="Textodenotaderodap"/>
        <w:ind w:left="284" w:right="0" w:hanging="284"/>
        <w:rPr>
          <w:rFonts w:ascii="Times New Roman" w:hAnsi="Times New Roman" w:cs="Times New Roman"/>
        </w:rPr>
      </w:pPr>
      <w:r w:rsidRPr="00A83EDB">
        <w:rPr>
          <w:rStyle w:val="Refdenotaderodap"/>
          <w:rFonts w:ascii="Times New Roman" w:hAnsi="Times New Roman" w:cs="Times New Roman"/>
        </w:rPr>
        <w:footnoteRef/>
      </w:r>
      <w:r w:rsidRPr="00A83EDB">
        <w:rPr>
          <w:rFonts w:ascii="Times New Roman" w:hAnsi="Times New Roman" w:cs="Times New Roman"/>
        </w:rPr>
        <w:t xml:space="preserve"> JÚNIOR, Jesualdo Eduardo de Almeida. </w:t>
      </w:r>
      <w:r w:rsidRPr="00D502FD">
        <w:rPr>
          <w:rFonts w:ascii="Times New Roman" w:hAnsi="Times New Roman" w:cs="Times New Roman"/>
        </w:rPr>
        <w:t>Técnicas de Reprodução Assistida e o Biodireito</w:t>
      </w:r>
      <w:r w:rsidRPr="00A83EDB">
        <w:rPr>
          <w:rFonts w:ascii="Times New Roman" w:hAnsi="Times New Roman" w:cs="Times New Roman"/>
        </w:rPr>
        <w:t xml:space="preserve">. </w:t>
      </w:r>
      <w:r w:rsidRPr="00D502FD">
        <w:rPr>
          <w:rFonts w:ascii="Times New Roman" w:hAnsi="Times New Roman" w:cs="Times New Roman"/>
          <w:i/>
        </w:rPr>
        <w:t xml:space="preserve">Revista dos Tribunais, </w:t>
      </w:r>
      <w:r>
        <w:rPr>
          <w:rFonts w:ascii="Times New Roman" w:hAnsi="Times New Roman" w:cs="Times New Roman"/>
        </w:rPr>
        <w:t>São Paulo:</w:t>
      </w:r>
      <w:r w:rsidRPr="00A83EDB">
        <w:rPr>
          <w:rFonts w:ascii="Times New Roman" w:hAnsi="Times New Roman" w:cs="Times New Roman"/>
        </w:rPr>
        <w:t xml:space="preserve"> Revista dos Tribunais, volume 838, ano 94, p. 96, ago. 2005.</w:t>
      </w:r>
    </w:p>
  </w:footnote>
  <w:footnote w:id="36">
    <w:p w:rsidR="00262243" w:rsidRPr="00A83EDB" w:rsidRDefault="00262243" w:rsidP="00262243">
      <w:pPr>
        <w:pStyle w:val="Textodenotaderodap"/>
        <w:ind w:left="284" w:right="0" w:hanging="284"/>
        <w:rPr>
          <w:rFonts w:ascii="Times New Roman" w:hAnsi="Times New Roman" w:cs="Times New Roman"/>
        </w:rPr>
      </w:pPr>
      <w:r w:rsidRPr="00A83EDB">
        <w:rPr>
          <w:rStyle w:val="Refdenotaderodap"/>
          <w:rFonts w:ascii="Times New Roman" w:hAnsi="Times New Roman" w:cs="Times New Roman"/>
        </w:rPr>
        <w:footnoteRef/>
      </w:r>
      <w:r>
        <w:rPr>
          <w:rFonts w:ascii="Times New Roman" w:hAnsi="Times New Roman" w:cs="Times New Roman"/>
        </w:rPr>
        <w:t xml:space="preserve"> LÔBO, Paulo. </w:t>
      </w:r>
      <w:r w:rsidRPr="00D90903">
        <w:rPr>
          <w:rFonts w:ascii="Times New Roman" w:hAnsi="Times New Roman" w:cs="Times New Roman"/>
          <w:i/>
        </w:rPr>
        <w:t>Direito Civil:</w:t>
      </w:r>
      <w:r w:rsidRPr="00A83EDB">
        <w:rPr>
          <w:rFonts w:ascii="Times New Roman" w:hAnsi="Times New Roman" w:cs="Times New Roman"/>
        </w:rPr>
        <w:t xml:space="preserve"> famílias. 4. </w:t>
      </w:r>
      <w:r>
        <w:rPr>
          <w:rFonts w:ascii="Times New Roman" w:hAnsi="Times New Roman" w:cs="Times New Roman"/>
        </w:rPr>
        <w:t>ed. São Paulo</w:t>
      </w:r>
      <w:r w:rsidRPr="00A83EDB">
        <w:rPr>
          <w:rFonts w:ascii="Times New Roman" w:hAnsi="Times New Roman" w:cs="Times New Roman"/>
        </w:rPr>
        <w:t xml:space="preserve">: Saraiva, </w:t>
      </w:r>
      <w:r w:rsidRPr="006E259F">
        <w:rPr>
          <w:rFonts w:ascii="Times New Roman" w:hAnsi="Times New Roman" w:cs="Times New Roman"/>
        </w:rPr>
        <w:t>2011. p</w:t>
      </w:r>
      <w:r w:rsidRPr="00A83EDB">
        <w:rPr>
          <w:rFonts w:ascii="Times New Roman" w:hAnsi="Times New Roman" w:cs="Times New Roman"/>
        </w:rPr>
        <w:t>. 227.</w:t>
      </w:r>
    </w:p>
  </w:footnote>
  <w:footnote w:id="37">
    <w:p w:rsidR="00262243" w:rsidRPr="00A83EDB" w:rsidRDefault="00262243" w:rsidP="00262243">
      <w:pPr>
        <w:pStyle w:val="Textodenotaderodap"/>
        <w:ind w:left="284" w:right="0" w:hanging="284"/>
        <w:rPr>
          <w:rFonts w:ascii="Times New Roman" w:hAnsi="Times New Roman" w:cs="Times New Roman"/>
        </w:rPr>
      </w:pPr>
      <w:r w:rsidRPr="00A83EDB">
        <w:rPr>
          <w:rStyle w:val="Refdenotaderodap"/>
          <w:rFonts w:ascii="Times New Roman" w:hAnsi="Times New Roman" w:cs="Times New Roman"/>
        </w:rPr>
        <w:footnoteRef/>
      </w:r>
      <w:r w:rsidRPr="00A83EDB">
        <w:rPr>
          <w:rFonts w:ascii="Times New Roman" w:hAnsi="Times New Roman" w:cs="Times New Roman"/>
        </w:rPr>
        <w:t xml:space="preserve"> LÔBO, Paulo. </w:t>
      </w:r>
      <w:r w:rsidRPr="00D90903">
        <w:rPr>
          <w:rFonts w:ascii="Times New Roman" w:hAnsi="Times New Roman" w:cs="Times New Roman"/>
          <w:i/>
        </w:rPr>
        <w:t>Direito Civil</w:t>
      </w:r>
      <w:r w:rsidRPr="00A83EDB">
        <w:rPr>
          <w:rFonts w:ascii="Times New Roman" w:hAnsi="Times New Roman" w:cs="Times New Roman"/>
        </w:rPr>
        <w:t xml:space="preserve">: famílias. 4. </w:t>
      </w:r>
      <w:r>
        <w:rPr>
          <w:rFonts w:ascii="Times New Roman" w:hAnsi="Times New Roman" w:cs="Times New Roman"/>
        </w:rPr>
        <w:t>ed. São Paulo</w:t>
      </w:r>
      <w:r w:rsidRPr="00A83EDB">
        <w:rPr>
          <w:rFonts w:ascii="Times New Roman" w:hAnsi="Times New Roman" w:cs="Times New Roman"/>
        </w:rPr>
        <w:t xml:space="preserve">: Saraiva, </w:t>
      </w:r>
      <w:r w:rsidRPr="006E259F">
        <w:rPr>
          <w:rFonts w:ascii="Times New Roman" w:hAnsi="Times New Roman" w:cs="Times New Roman"/>
        </w:rPr>
        <w:t>2011. p</w:t>
      </w:r>
      <w:r w:rsidRPr="00A83EDB">
        <w:rPr>
          <w:rFonts w:ascii="Times New Roman" w:hAnsi="Times New Roman" w:cs="Times New Roman"/>
        </w:rPr>
        <w:t>. 227.</w:t>
      </w:r>
    </w:p>
  </w:footnote>
  <w:footnote w:id="38">
    <w:p w:rsidR="00262243" w:rsidRPr="00A83EDB" w:rsidRDefault="00262243" w:rsidP="00262243">
      <w:pPr>
        <w:pStyle w:val="Textodenotaderodap"/>
        <w:ind w:left="284" w:right="0" w:hanging="284"/>
        <w:rPr>
          <w:rFonts w:ascii="Times New Roman" w:hAnsi="Times New Roman" w:cs="Times New Roman"/>
        </w:rPr>
      </w:pPr>
      <w:r w:rsidRPr="00A83EDB">
        <w:rPr>
          <w:rStyle w:val="Refdenotaderodap"/>
          <w:rFonts w:ascii="Times New Roman" w:hAnsi="Times New Roman" w:cs="Times New Roman"/>
        </w:rPr>
        <w:footnoteRef/>
      </w:r>
      <w:r w:rsidRPr="00A83EDB">
        <w:rPr>
          <w:rFonts w:ascii="Times New Roman" w:hAnsi="Times New Roman" w:cs="Times New Roman"/>
        </w:rPr>
        <w:t xml:space="preserve"> HIRONAKA, Giselda Maria Fernandes Novaes. 2000 </w:t>
      </w:r>
      <w:r w:rsidRPr="00A83EDB">
        <w:rPr>
          <w:rFonts w:ascii="Times New Roman" w:hAnsi="Times New Roman" w:cs="Times New Roman"/>
          <w:i/>
        </w:rPr>
        <w:t>apud</w:t>
      </w:r>
      <w:r w:rsidRPr="00A83EDB">
        <w:rPr>
          <w:rFonts w:ascii="Times New Roman" w:hAnsi="Times New Roman" w:cs="Times New Roman"/>
        </w:rPr>
        <w:t xml:space="preserve"> LÔBO, Paulo. </w:t>
      </w:r>
      <w:r w:rsidRPr="00940175">
        <w:rPr>
          <w:rFonts w:ascii="Times New Roman" w:hAnsi="Times New Roman" w:cs="Times New Roman"/>
          <w:i/>
        </w:rPr>
        <w:t xml:space="preserve">Direito Civil </w:t>
      </w:r>
      <w:r w:rsidRPr="00A83EDB">
        <w:rPr>
          <w:rFonts w:ascii="Times New Roman" w:hAnsi="Times New Roman" w:cs="Times New Roman"/>
        </w:rPr>
        <w:t xml:space="preserve">: famílias. 4. </w:t>
      </w:r>
      <w:r>
        <w:rPr>
          <w:rFonts w:ascii="Times New Roman" w:hAnsi="Times New Roman" w:cs="Times New Roman"/>
        </w:rPr>
        <w:t>ed</w:t>
      </w:r>
      <w:r w:rsidRPr="00A83EDB">
        <w:rPr>
          <w:rFonts w:ascii="Times New Roman" w:hAnsi="Times New Roman" w:cs="Times New Roman"/>
        </w:rPr>
        <w:t xml:space="preserve"> – </w:t>
      </w:r>
      <w:r>
        <w:rPr>
          <w:rFonts w:ascii="Times New Roman" w:hAnsi="Times New Roman" w:cs="Times New Roman"/>
        </w:rPr>
        <w:t>São Paulo:</w:t>
      </w:r>
      <w:r w:rsidRPr="00A83EDB">
        <w:rPr>
          <w:rFonts w:ascii="Times New Roman" w:hAnsi="Times New Roman" w:cs="Times New Roman"/>
        </w:rPr>
        <w:t xml:space="preserve"> Saraiva, </w:t>
      </w:r>
      <w:r w:rsidRPr="006E259F">
        <w:rPr>
          <w:rFonts w:ascii="Times New Roman" w:hAnsi="Times New Roman" w:cs="Times New Roman"/>
        </w:rPr>
        <w:t>2011. p</w:t>
      </w:r>
      <w:r w:rsidRPr="00A83EDB">
        <w:rPr>
          <w:rFonts w:ascii="Times New Roman" w:hAnsi="Times New Roman" w:cs="Times New Roman"/>
        </w:rPr>
        <w:t>. 228.</w:t>
      </w:r>
    </w:p>
  </w:footnote>
  <w:footnote w:id="39">
    <w:p w:rsidR="00262243" w:rsidRPr="001A2A03" w:rsidRDefault="00262243" w:rsidP="00262243">
      <w:pPr>
        <w:pStyle w:val="Textodenotaderodap"/>
        <w:ind w:left="284" w:right="0" w:hanging="284"/>
        <w:rPr>
          <w:rFonts w:ascii="Times New Roman" w:hAnsi="Times New Roman" w:cs="Times New Roman"/>
        </w:rPr>
      </w:pPr>
      <w:r w:rsidRPr="001A2A03">
        <w:rPr>
          <w:rStyle w:val="Refdenotaderodap"/>
          <w:rFonts w:ascii="Times New Roman" w:hAnsi="Times New Roman" w:cs="Times New Roman"/>
        </w:rPr>
        <w:footnoteRef/>
      </w:r>
      <w:r w:rsidRPr="001A2A03">
        <w:rPr>
          <w:rFonts w:ascii="Times New Roman" w:hAnsi="Times New Roman" w:cs="Times New Roman"/>
        </w:rPr>
        <w:t xml:space="preserve"> JÚNIOR, Jesualdo Eduardo de Almeida. Técnicas de Reprodução Assistida e </w:t>
      </w:r>
      <w:r w:rsidRPr="00AD275B">
        <w:rPr>
          <w:rFonts w:ascii="Times New Roman" w:hAnsi="Times New Roman" w:cs="Times New Roman"/>
        </w:rPr>
        <w:t>o Biodireito</w:t>
      </w:r>
      <w:r w:rsidRPr="001A2A03">
        <w:rPr>
          <w:rFonts w:ascii="Times New Roman" w:hAnsi="Times New Roman" w:cs="Times New Roman"/>
        </w:rPr>
        <w:t xml:space="preserve">. Revista dos Tribunais, </w:t>
      </w:r>
      <w:r>
        <w:rPr>
          <w:rFonts w:ascii="Times New Roman" w:hAnsi="Times New Roman" w:cs="Times New Roman"/>
        </w:rPr>
        <w:t>São Paulo:</w:t>
      </w:r>
      <w:r w:rsidRPr="001A2A03">
        <w:rPr>
          <w:rFonts w:ascii="Times New Roman" w:hAnsi="Times New Roman" w:cs="Times New Roman"/>
        </w:rPr>
        <w:t xml:space="preserve"> Revista dos Tribunais, volume 838, ano 94, p. 96, ago. 2005.</w:t>
      </w:r>
    </w:p>
  </w:footnote>
  <w:footnote w:id="40">
    <w:p w:rsidR="00262243" w:rsidRPr="001A2A03" w:rsidRDefault="00262243" w:rsidP="00262243">
      <w:pPr>
        <w:pStyle w:val="Textodenotaderodap"/>
        <w:ind w:left="284" w:right="0" w:hanging="284"/>
        <w:rPr>
          <w:rFonts w:ascii="Times New Roman" w:hAnsi="Times New Roman" w:cs="Times New Roman"/>
        </w:rPr>
      </w:pPr>
      <w:r w:rsidRPr="001A2A03">
        <w:rPr>
          <w:rStyle w:val="Refdenotaderodap"/>
          <w:rFonts w:ascii="Times New Roman" w:hAnsi="Times New Roman" w:cs="Times New Roman"/>
        </w:rPr>
        <w:footnoteRef/>
      </w:r>
      <w:r w:rsidRPr="001A2A03">
        <w:rPr>
          <w:rFonts w:ascii="Times New Roman" w:hAnsi="Times New Roman" w:cs="Times New Roman"/>
        </w:rPr>
        <w:t xml:space="preserve"> Convenção sobre os Direitos da Criança nas Nações Unidas. Disponível em &lt;https://www.unicef.pt/docs/pdf_publicacoes/convencao_direitos_crianca2004.pdf&gt;. Acesso em 25 nov. 2014.</w:t>
      </w:r>
    </w:p>
  </w:footnote>
  <w:footnote w:id="41">
    <w:p w:rsidR="00262243" w:rsidRPr="001A2A03" w:rsidRDefault="00262243" w:rsidP="00262243">
      <w:pPr>
        <w:pStyle w:val="Textodenotaderodap"/>
        <w:ind w:left="284" w:right="0" w:hanging="284"/>
        <w:rPr>
          <w:rFonts w:ascii="Times New Roman" w:hAnsi="Times New Roman" w:cs="Times New Roman"/>
        </w:rPr>
      </w:pPr>
      <w:r w:rsidRPr="001A2A03">
        <w:rPr>
          <w:rStyle w:val="Refdenotaderodap"/>
          <w:rFonts w:ascii="Times New Roman" w:hAnsi="Times New Roman" w:cs="Times New Roman"/>
        </w:rPr>
        <w:footnoteRef/>
      </w:r>
      <w:r>
        <w:rPr>
          <w:rFonts w:ascii="Times New Roman" w:hAnsi="Times New Roman" w:cs="Times New Roman"/>
        </w:rPr>
        <w:t xml:space="preserve"> LÔBO, Paulo. Direito Civil</w:t>
      </w:r>
      <w:r w:rsidRPr="001A2A03">
        <w:rPr>
          <w:rFonts w:ascii="Times New Roman" w:hAnsi="Times New Roman" w:cs="Times New Roman"/>
        </w:rPr>
        <w:t xml:space="preserve">: famílias. 4. </w:t>
      </w:r>
      <w:r>
        <w:rPr>
          <w:rFonts w:ascii="Times New Roman" w:hAnsi="Times New Roman" w:cs="Times New Roman"/>
        </w:rPr>
        <w:t>ed. São Paulo:</w:t>
      </w:r>
      <w:r w:rsidRPr="001A2A03">
        <w:rPr>
          <w:rFonts w:ascii="Times New Roman" w:hAnsi="Times New Roman" w:cs="Times New Roman"/>
        </w:rPr>
        <w:t xml:space="preserve"> Saraiva, </w:t>
      </w:r>
      <w:r w:rsidRPr="006E259F">
        <w:rPr>
          <w:rFonts w:ascii="Times New Roman" w:hAnsi="Times New Roman" w:cs="Times New Roman"/>
        </w:rPr>
        <w:t>2011. p</w:t>
      </w:r>
      <w:r w:rsidRPr="001A2A03">
        <w:rPr>
          <w:rFonts w:ascii="Times New Roman" w:hAnsi="Times New Roman" w:cs="Times New Roman"/>
        </w:rPr>
        <w:t>. 228.</w:t>
      </w:r>
    </w:p>
  </w:footnote>
  <w:footnote w:id="42">
    <w:p w:rsidR="00262243" w:rsidRPr="001A2A03" w:rsidRDefault="00262243" w:rsidP="00262243">
      <w:pPr>
        <w:pStyle w:val="Textodenotaderodap"/>
        <w:ind w:left="284" w:right="0" w:hanging="284"/>
        <w:rPr>
          <w:rFonts w:ascii="Times New Roman" w:hAnsi="Times New Roman" w:cs="Times New Roman"/>
        </w:rPr>
      </w:pPr>
      <w:r w:rsidRPr="001A2A03">
        <w:rPr>
          <w:rStyle w:val="Refdenotaderodap"/>
          <w:rFonts w:ascii="Times New Roman" w:hAnsi="Times New Roman" w:cs="Times New Roman"/>
        </w:rPr>
        <w:footnoteRef/>
      </w:r>
      <w:r w:rsidRPr="001A2A03">
        <w:rPr>
          <w:rFonts w:ascii="Times New Roman" w:hAnsi="Times New Roman" w:cs="Times New Roman"/>
        </w:rPr>
        <w:t xml:space="preserve"> </w:t>
      </w:r>
      <w:r w:rsidRPr="001A2A03">
        <w:rPr>
          <w:rFonts w:ascii="Times New Roman" w:hAnsi="Times New Roman" w:cs="Times New Roman"/>
          <w:color w:val="000000" w:themeColor="text1"/>
        </w:rPr>
        <w:t xml:space="preserve">PEREIRA, Caio Mário da Silva. </w:t>
      </w:r>
      <w:r w:rsidRPr="002A136D">
        <w:rPr>
          <w:rFonts w:ascii="Times New Roman" w:hAnsi="Times New Roman" w:cs="Times New Roman"/>
          <w:i/>
          <w:color w:val="000000" w:themeColor="text1"/>
        </w:rPr>
        <w:t>Instituições de direito civil</w:t>
      </w:r>
      <w:r w:rsidRPr="001A2A03">
        <w:rPr>
          <w:rFonts w:ascii="Times New Roman" w:hAnsi="Times New Roman" w:cs="Times New Roman"/>
          <w:color w:val="000000" w:themeColor="text1"/>
        </w:rPr>
        <w:t xml:space="preserve">. 22.ed </w:t>
      </w:r>
      <w:r w:rsidRPr="006E259F">
        <w:rPr>
          <w:rFonts w:ascii="Times New Roman" w:hAnsi="Times New Roman" w:cs="Times New Roman"/>
          <w:color w:val="000000" w:themeColor="text1"/>
        </w:rPr>
        <w:t xml:space="preserve">Rio de Janeiro: </w:t>
      </w:r>
      <w:r w:rsidRPr="001A2A03">
        <w:rPr>
          <w:rFonts w:ascii="Times New Roman" w:hAnsi="Times New Roman" w:cs="Times New Roman"/>
          <w:color w:val="000000" w:themeColor="text1"/>
        </w:rPr>
        <w:t xml:space="preserve">Forense, </w:t>
      </w:r>
      <w:r w:rsidRPr="006E259F">
        <w:rPr>
          <w:rFonts w:ascii="Times New Roman" w:hAnsi="Times New Roman" w:cs="Times New Roman"/>
          <w:color w:val="000000" w:themeColor="text1"/>
        </w:rPr>
        <w:t>2014. p</w:t>
      </w:r>
      <w:r w:rsidRPr="001A2A03">
        <w:rPr>
          <w:rFonts w:ascii="Times New Roman" w:hAnsi="Times New Roman" w:cs="Times New Roman"/>
          <w:color w:val="000000" w:themeColor="text1"/>
        </w:rPr>
        <w:t>. 46.</w:t>
      </w:r>
      <w:r w:rsidRPr="00CB7401">
        <w:rPr>
          <w:rFonts w:ascii="Times New Roman" w:hAnsi="Times New Roman" w:cs="Times New Roman"/>
          <w:color w:val="000000" w:themeColor="text1"/>
        </w:rPr>
        <w:t xml:space="preserve"> </w:t>
      </w:r>
      <w:r>
        <w:rPr>
          <w:rFonts w:ascii="Times New Roman" w:hAnsi="Times New Roman" w:cs="Times New Roman"/>
          <w:color w:val="000000" w:themeColor="text1"/>
        </w:rPr>
        <w:t>v. V</w:t>
      </w:r>
      <w:r w:rsidRPr="001A2A03">
        <w:rPr>
          <w:rFonts w:ascii="Times New Roman" w:hAnsi="Times New Roman" w:cs="Times New Roman"/>
          <w:color w:val="000000" w:themeColor="text1"/>
        </w:rPr>
        <w:t>.</w:t>
      </w:r>
    </w:p>
  </w:footnote>
  <w:footnote w:id="43">
    <w:p w:rsidR="00262243" w:rsidRPr="001A2A03" w:rsidRDefault="00262243" w:rsidP="00262243">
      <w:pPr>
        <w:pStyle w:val="Textodenotaderodap"/>
        <w:ind w:left="284" w:right="0" w:hanging="284"/>
        <w:rPr>
          <w:rFonts w:ascii="Times New Roman" w:hAnsi="Times New Roman" w:cs="Times New Roman"/>
        </w:rPr>
      </w:pPr>
      <w:r w:rsidRPr="001A2A03">
        <w:rPr>
          <w:rStyle w:val="Refdenotaderodap"/>
          <w:rFonts w:ascii="Times New Roman" w:hAnsi="Times New Roman" w:cs="Times New Roman"/>
        </w:rPr>
        <w:footnoteRef/>
      </w:r>
      <w:r w:rsidRPr="001A2A03">
        <w:rPr>
          <w:rFonts w:ascii="Times New Roman" w:hAnsi="Times New Roman" w:cs="Times New Roman"/>
        </w:rPr>
        <w:t xml:space="preserve"> CONSELHO FEDERAL DE MEDICINA. </w:t>
      </w:r>
      <w:r w:rsidRPr="00CB7401">
        <w:rPr>
          <w:rFonts w:ascii="Times New Roman" w:hAnsi="Times New Roman" w:cs="Times New Roman"/>
          <w:i/>
        </w:rPr>
        <w:t>RESOLUÇÃO CFM Nº 2.013/2013</w:t>
      </w:r>
      <w:r w:rsidRPr="001A2A03">
        <w:rPr>
          <w:rFonts w:ascii="Times New Roman" w:hAnsi="Times New Roman" w:cs="Times New Roman"/>
        </w:rPr>
        <w:t>. Disponível em: &lt;http://www.portalmedico.org.br/resolucoes/CFM/2013/2013_2013.pdf&gt;. Acesso em 02 de ago. 2015.</w:t>
      </w:r>
    </w:p>
  </w:footnote>
  <w:footnote w:id="44">
    <w:p w:rsidR="00262243" w:rsidRDefault="00262243" w:rsidP="00262243">
      <w:pPr>
        <w:pStyle w:val="Textodenotaderodap"/>
        <w:ind w:left="284" w:right="0" w:hanging="284"/>
      </w:pPr>
      <w:r w:rsidRPr="001A2A03">
        <w:rPr>
          <w:rStyle w:val="Refdenotaderodap"/>
          <w:rFonts w:ascii="Times New Roman" w:hAnsi="Times New Roman" w:cs="Times New Roman"/>
        </w:rPr>
        <w:footnoteRef/>
      </w:r>
      <w:r>
        <w:rPr>
          <w:rFonts w:ascii="Times New Roman" w:hAnsi="Times New Roman" w:cs="Times New Roman"/>
        </w:rPr>
        <w:t xml:space="preserve"> </w:t>
      </w:r>
      <w:r w:rsidRPr="001A2A03">
        <w:rPr>
          <w:rFonts w:ascii="Times New Roman" w:hAnsi="Times New Roman" w:cs="Times New Roman"/>
        </w:rPr>
        <w:t xml:space="preserve">CONSELHO FEDERAL DE MEDICINA. </w:t>
      </w:r>
      <w:r w:rsidRPr="00CB7401">
        <w:rPr>
          <w:rFonts w:ascii="Times New Roman" w:hAnsi="Times New Roman" w:cs="Times New Roman"/>
          <w:i/>
        </w:rPr>
        <w:t>RESOLUÇÃO CFM Nº 2.013/2013</w:t>
      </w:r>
      <w:r w:rsidRPr="001A2A03">
        <w:rPr>
          <w:rFonts w:ascii="Times New Roman" w:hAnsi="Times New Roman" w:cs="Times New Roman"/>
        </w:rPr>
        <w:t>. Disponível em: &lt;http://www.portalmedico.org.br/resolucoes/CFM/2013/2013_2013.pdf&gt;. Acesso em 02 de ago. 2015.</w:t>
      </w:r>
    </w:p>
  </w:footnote>
  <w:footnote w:id="45">
    <w:p w:rsidR="00262243" w:rsidRPr="005471CA" w:rsidRDefault="00262243" w:rsidP="00262243">
      <w:pPr>
        <w:pStyle w:val="Textodenotaderodap"/>
        <w:ind w:left="284" w:right="0" w:hanging="284"/>
        <w:rPr>
          <w:rFonts w:ascii="Times New Roman" w:hAnsi="Times New Roman" w:cs="Times New Roman"/>
        </w:rPr>
      </w:pPr>
      <w:r w:rsidRPr="005471CA">
        <w:rPr>
          <w:rStyle w:val="Refdenotaderodap"/>
          <w:rFonts w:ascii="Times New Roman" w:hAnsi="Times New Roman" w:cs="Times New Roman"/>
        </w:rPr>
        <w:footnoteRef/>
      </w:r>
      <w:r w:rsidRPr="005471CA">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5471CA">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5471CA">
        <w:rPr>
          <w:rFonts w:ascii="Times New Roman" w:hAnsi="Times New Roman" w:cs="Times New Roman"/>
        </w:rPr>
        <w:t xml:space="preserve"> dos Tribunais, </w:t>
      </w:r>
      <w:r>
        <w:rPr>
          <w:rFonts w:ascii="Times New Roman" w:hAnsi="Times New Roman" w:cs="Times New Roman"/>
        </w:rPr>
        <w:t>2001.</w:t>
      </w:r>
      <w:r w:rsidRPr="005471CA">
        <w:rPr>
          <w:rFonts w:ascii="Times New Roman" w:hAnsi="Times New Roman" w:cs="Times New Roman"/>
        </w:rPr>
        <w:t xml:space="preserve"> p. 131.</w:t>
      </w:r>
    </w:p>
  </w:footnote>
  <w:footnote w:id="46">
    <w:p w:rsidR="00262243" w:rsidRPr="00B40D39" w:rsidRDefault="00262243" w:rsidP="00262243">
      <w:pPr>
        <w:pStyle w:val="Textodenotaderodap"/>
        <w:ind w:left="284" w:right="0" w:hanging="284"/>
        <w:rPr>
          <w:rFonts w:ascii="Times New Roman" w:hAnsi="Times New Roman" w:cs="Times New Roman"/>
        </w:rPr>
      </w:pPr>
      <w:r w:rsidRPr="00B40D39">
        <w:rPr>
          <w:rStyle w:val="Refdenotaderodap"/>
          <w:rFonts w:ascii="Times New Roman" w:hAnsi="Times New Roman" w:cs="Times New Roman"/>
        </w:rPr>
        <w:footnoteRef/>
      </w:r>
      <w:r w:rsidRPr="00B40D39">
        <w:rPr>
          <w:rFonts w:ascii="Times New Roman" w:hAnsi="Times New Roman" w:cs="Times New Roman"/>
        </w:rPr>
        <w:t xml:space="preserve"> COELHO, Fábio Ulhoa. </w:t>
      </w:r>
      <w:r w:rsidRPr="002A136D">
        <w:rPr>
          <w:rFonts w:ascii="Times New Roman" w:hAnsi="Times New Roman" w:cs="Times New Roman"/>
          <w:i/>
        </w:rPr>
        <w:t>Curso de Direito civil</w:t>
      </w:r>
      <w:r w:rsidRPr="00B40D39">
        <w:rPr>
          <w:rFonts w:ascii="Times New Roman" w:hAnsi="Times New Roman" w:cs="Times New Roman"/>
        </w:rPr>
        <w:t xml:space="preserve">: família, sucessões. 3. </w:t>
      </w:r>
      <w:r>
        <w:rPr>
          <w:rFonts w:ascii="Times New Roman" w:hAnsi="Times New Roman" w:cs="Times New Roman"/>
        </w:rPr>
        <w:t>ed.</w:t>
      </w:r>
      <w:r w:rsidRPr="00B40D39">
        <w:rPr>
          <w:rFonts w:ascii="Times New Roman" w:hAnsi="Times New Roman" w:cs="Times New Roman"/>
        </w:rPr>
        <w:t xml:space="preserve"> – </w:t>
      </w:r>
      <w:r>
        <w:rPr>
          <w:rFonts w:ascii="Times New Roman" w:hAnsi="Times New Roman" w:cs="Times New Roman"/>
        </w:rPr>
        <w:t>São Paulo:</w:t>
      </w:r>
      <w:r w:rsidRPr="00B40D39">
        <w:rPr>
          <w:rFonts w:ascii="Times New Roman" w:hAnsi="Times New Roman" w:cs="Times New Roman"/>
        </w:rPr>
        <w:t xml:space="preserve"> Saraiva, </w:t>
      </w:r>
      <w:r w:rsidRPr="006E259F">
        <w:rPr>
          <w:rFonts w:ascii="Times New Roman" w:hAnsi="Times New Roman" w:cs="Times New Roman"/>
        </w:rPr>
        <w:t>2010. p</w:t>
      </w:r>
      <w:r w:rsidRPr="00B40D39">
        <w:rPr>
          <w:rFonts w:ascii="Times New Roman" w:hAnsi="Times New Roman" w:cs="Times New Roman"/>
        </w:rPr>
        <w:t>. 169.</w:t>
      </w:r>
      <w:r w:rsidRPr="00AD275B">
        <w:rPr>
          <w:rFonts w:ascii="Times New Roman" w:hAnsi="Times New Roman" w:cs="Times New Roman"/>
        </w:rPr>
        <w:t xml:space="preserve"> </w:t>
      </w:r>
      <w:r w:rsidRPr="006E259F">
        <w:rPr>
          <w:rFonts w:ascii="Times New Roman" w:hAnsi="Times New Roman" w:cs="Times New Roman"/>
        </w:rPr>
        <w:t>v. 5</w:t>
      </w:r>
      <w:r w:rsidRPr="00B40D39">
        <w:rPr>
          <w:rFonts w:ascii="Times New Roman" w:hAnsi="Times New Roman" w:cs="Times New Roman"/>
        </w:rPr>
        <w:t>.</w:t>
      </w:r>
    </w:p>
  </w:footnote>
  <w:footnote w:id="47">
    <w:p w:rsidR="00262243" w:rsidRPr="00B40D39" w:rsidRDefault="00262243" w:rsidP="00262243">
      <w:pPr>
        <w:pStyle w:val="Textodenotaderodap"/>
        <w:ind w:left="284" w:right="0" w:hanging="284"/>
        <w:rPr>
          <w:rFonts w:ascii="Times New Roman" w:hAnsi="Times New Roman" w:cs="Times New Roman"/>
        </w:rPr>
      </w:pPr>
      <w:r w:rsidRPr="00B40D39">
        <w:rPr>
          <w:rStyle w:val="Refdenotaderodap"/>
          <w:rFonts w:ascii="Times New Roman" w:hAnsi="Times New Roman" w:cs="Times New Roman"/>
        </w:rPr>
        <w:footnoteRef/>
      </w:r>
      <w:r w:rsidRPr="00B40D39">
        <w:rPr>
          <w:rFonts w:ascii="Times New Roman" w:hAnsi="Times New Roman" w:cs="Times New Roman"/>
        </w:rPr>
        <w:t xml:space="preserve"> INVIDA – MEDICINA REPRODUTIVA. </w:t>
      </w:r>
      <w:r w:rsidRPr="00D90903">
        <w:rPr>
          <w:rFonts w:ascii="Times New Roman" w:hAnsi="Times New Roman" w:cs="Times New Roman"/>
          <w:i/>
        </w:rPr>
        <w:t>Barriga solidária</w:t>
      </w:r>
      <w:r w:rsidRPr="00B40D39">
        <w:rPr>
          <w:rFonts w:ascii="Times New Roman" w:hAnsi="Times New Roman" w:cs="Times New Roman"/>
        </w:rPr>
        <w:t xml:space="preserve">. Disponível em:  &lt;http://invida.med.br/legsquest/6-barriga-solidaria/&gt;. </w:t>
      </w:r>
      <w:r w:rsidRPr="00410E23">
        <w:rPr>
          <w:rFonts w:ascii="Times New Roman" w:hAnsi="Times New Roman" w:cs="Times New Roman"/>
        </w:rPr>
        <w:t>Acesso em:</w:t>
      </w:r>
      <w:r w:rsidRPr="00B40D39">
        <w:rPr>
          <w:rFonts w:ascii="Times New Roman" w:hAnsi="Times New Roman" w:cs="Times New Roman"/>
        </w:rPr>
        <w:t xml:space="preserve"> 01 de ago. 2015.</w:t>
      </w:r>
    </w:p>
  </w:footnote>
  <w:footnote w:id="48">
    <w:p w:rsidR="00262243" w:rsidRPr="00B40D39" w:rsidRDefault="00262243" w:rsidP="00262243">
      <w:pPr>
        <w:pStyle w:val="Textodenotaderodap"/>
        <w:ind w:left="284" w:right="0" w:hanging="284"/>
        <w:rPr>
          <w:rFonts w:ascii="Times New Roman" w:hAnsi="Times New Roman" w:cs="Times New Roman"/>
        </w:rPr>
      </w:pPr>
      <w:r w:rsidRPr="00B40D39">
        <w:rPr>
          <w:rStyle w:val="Refdenotaderodap"/>
          <w:rFonts w:ascii="Times New Roman" w:hAnsi="Times New Roman" w:cs="Times New Roman"/>
        </w:rPr>
        <w:footnoteRef/>
      </w:r>
      <w:r w:rsidRPr="00B40D39">
        <w:rPr>
          <w:rFonts w:ascii="Times New Roman" w:hAnsi="Times New Roman" w:cs="Times New Roman"/>
        </w:rPr>
        <w:t xml:space="preserve"> Globo. Caldeirão do Huck. </w:t>
      </w:r>
      <w:r w:rsidRPr="00D90903">
        <w:rPr>
          <w:rFonts w:ascii="Times New Roman" w:hAnsi="Times New Roman" w:cs="Times New Roman"/>
          <w:i/>
        </w:rPr>
        <w:t>Aos 55 anos, avó dá à luz neto para ajudar filha que não podia engravidar</w:t>
      </w:r>
      <w:r w:rsidRPr="00B40D39">
        <w:rPr>
          <w:rFonts w:ascii="Times New Roman" w:hAnsi="Times New Roman" w:cs="Times New Roman"/>
        </w:rPr>
        <w:t>. Disponível em: &lt;http://gshow.globo.com/programas/caldeirao-do-huck/O-Programa/noticia/2015/03/aos-55-anos-avo-da-a-luz-neto-para-ajudar-filha-que-nao-podia-engravidar.html&gt;. Acesso em 07 de set. 2015.</w:t>
      </w:r>
    </w:p>
  </w:footnote>
  <w:footnote w:id="49">
    <w:p w:rsidR="00262243" w:rsidRDefault="00262243" w:rsidP="00262243">
      <w:pPr>
        <w:pStyle w:val="Textodenotaderodap"/>
        <w:ind w:left="284" w:right="0" w:hanging="284"/>
      </w:pPr>
      <w:r w:rsidRPr="00B40D39">
        <w:rPr>
          <w:rStyle w:val="Refdenotaderodap"/>
          <w:rFonts w:ascii="Times New Roman" w:hAnsi="Times New Roman" w:cs="Times New Roman"/>
        </w:rPr>
        <w:footnoteRef/>
      </w:r>
      <w:r w:rsidRPr="00B40D39">
        <w:rPr>
          <w:rFonts w:ascii="Times New Roman" w:hAnsi="Times New Roman" w:cs="Times New Roman"/>
        </w:rPr>
        <w:t xml:space="preserve"> Globo. Caldeirão do Huck. </w:t>
      </w:r>
      <w:r w:rsidRPr="00D90903">
        <w:rPr>
          <w:rFonts w:ascii="Times New Roman" w:hAnsi="Times New Roman" w:cs="Times New Roman"/>
          <w:i/>
        </w:rPr>
        <w:t>Aos 55 anos, avó dá à luz neto para ajudar filha que não podia engravidar.</w:t>
      </w:r>
      <w:r w:rsidRPr="00B40D39">
        <w:rPr>
          <w:rFonts w:ascii="Times New Roman" w:hAnsi="Times New Roman" w:cs="Times New Roman"/>
        </w:rPr>
        <w:t xml:space="preserve"> Disponível em: &lt;http://gshow.globo.com/programas/caldeirao-do-huck/O-Programa/noticia/2015/03/aos-55-anos-avo-da-a-luz-neto-para-ajudar-filha-que-nao-podia-engravidar.html&gt;. Acesso em 07 de set. 2015.</w:t>
      </w:r>
    </w:p>
  </w:footnote>
  <w:footnote w:id="50">
    <w:p w:rsidR="00262243" w:rsidRPr="007D53FB" w:rsidRDefault="00262243" w:rsidP="00262243">
      <w:pPr>
        <w:pStyle w:val="Textodenotaderodap"/>
        <w:ind w:left="284" w:right="0" w:hanging="284"/>
        <w:rPr>
          <w:rFonts w:ascii="Times New Roman" w:hAnsi="Times New Roman" w:cs="Times New Roman"/>
        </w:rPr>
      </w:pPr>
      <w:r w:rsidRPr="007D53FB">
        <w:rPr>
          <w:rStyle w:val="Refdenotaderodap"/>
          <w:rFonts w:ascii="Times New Roman" w:hAnsi="Times New Roman" w:cs="Times New Roman"/>
        </w:rPr>
        <w:footnoteRef/>
      </w:r>
      <w:r w:rsidRPr="007D53FB">
        <w:rPr>
          <w:rFonts w:ascii="Times New Roman" w:hAnsi="Times New Roman" w:cs="Times New Roman"/>
        </w:rPr>
        <w:t xml:space="preserve"> Globo. G1. Santa Catarina. </w:t>
      </w:r>
      <w:r w:rsidRPr="00D90903">
        <w:rPr>
          <w:rFonts w:ascii="Times New Roman" w:hAnsi="Times New Roman" w:cs="Times New Roman"/>
          <w:i/>
        </w:rPr>
        <w:t>‘Um gesto de amor’, diz avó que gera neto em barriga solidária</w:t>
      </w:r>
      <w:r w:rsidRPr="007D53FB">
        <w:rPr>
          <w:rFonts w:ascii="Times New Roman" w:hAnsi="Times New Roman" w:cs="Times New Roman"/>
        </w:rPr>
        <w:t>. Disponível em: &lt;http://g1.globo.com/sc/santa-catarina/noticia/2015/01/um-gesto-de-amor-diz-avo-que-gera-neto-em-barriga-de-aluguel.html&gt;. Acesso em: 08 de set. 2015.</w:t>
      </w:r>
    </w:p>
  </w:footnote>
  <w:footnote w:id="51">
    <w:p w:rsidR="00262243" w:rsidRPr="007D53FB" w:rsidRDefault="00262243" w:rsidP="00262243">
      <w:pPr>
        <w:pStyle w:val="Textodenotaderodap"/>
        <w:ind w:left="284" w:right="0" w:hanging="284"/>
        <w:rPr>
          <w:rFonts w:ascii="Times New Roman" w:hAnsi="Times New Roman" w:cs="Times New Roman"/>
        </w:rPr>
      </w:pPr>
      <w:r w:rsidRPr="007D53FB">
        <w:rPr>
          <w:rStyle w:val="Refdenotaderodap"/>
          <w:rFonts w:ascii="Times New Roman" w:hAnsi="Times New Roman" w:cs="Times New Roman"/>
        </w:rPr>
        <w:footnoteRef/>
      </w:r>
      <w:r w:rsidRPr="007D53FB">
        <w:rPr>
          <w:rFonts w:ascii="Times New Roman" w:hAnsi="Times New Roman" w:cs="Times New Roman"/>
        </w:rPr>
        <w:t xml:space="preserve"> Globo. G1. Santa Catarina. ‘</w:t>
      </w:r>
      <w:r w:rsidRPr="00D90903">
        <w:rPr>
          <w:rFonts w:ascii="Times New Roman" w:hAnsi="Times New Roman" w:cs="Times New Roman"/>
          <w:i/>
        </w:rPr>
        <w:t>Um gesto de amor’, diz avó que gera neto em barriga solidária</w:t>
      </w:r>
      <w:r w:rsidRPr="007D53FB">
        <w:rPr>
          <w:rFonts w:ascii="Times New Roman" w:hAnsi="Times New Roman" w:cs="Times New Roman"/>
        </w:rPr>
        <w:t>. Disponível em: &lt;http://g1.globo.com/sc/santa-catarina/noticia/2015/01/um-gesto-de-amor-diz-avo-que-gera-neto-em-barriga-de-aluguel.html&gt;. Acesso em: 08 de set. 2015.</w:t>
      </w:r>
    </w:p>
  </w:footnote>
  <w:footnote w:id="52">
    <w:p w:rsidR="00262243" w:rsidRPr="007D53FB" w:rsidRDefault="00262243" w:rsidP="00262243">
      <w:pPr>
        <w:pStyle w:val="Textodenotaderodap"/>
        <w:ind w:left="284" w:right="0" w:hanging="284"/>
        <w:rPr>
          <w:rFonts w:ascii="Times New Roman" w:hAnsi="Times New Roman" w:cs="Times New Roman"/>
        </w:rPr>
      </w:pPr>
      <w:r w:rsidRPr="007D53FB">
        <w:rPr>
          <w:rStyle w:val="Refdenotaderodap"/>
          <w:rFonts w:ascii="Times New Roman" w:hAnsi="Times New Roman" w:cs="Times New Roman"/>
        </w:rPr>
        <w:footnoteRef/>
      </w:r>
      <w:r w:rsidRPr="007D53FB">
        <w:rPr>
          <w:rFonts w:ascii="Times New Roman" w:hAnsi="Times New Roman" w:cs="Times New Roman"/>
        </w:rPr>
        <w:t xml:space="preserve"> </w:t>
      </w:r>
      <w:r w:rsidRPr="007D53FB">
        <w:rPr>
          <w:rFonts w:ascii="Times New Roman" w:hAnsi="Times New Roman" w:cs="Times New Roman"/>
          <w:color w:val="000000" w:themeColor="text1"/>
        </w:rPr>
        <w:t xml:space="preserve">JUSBRASIL. </w:t>
      </w:r>
      <w:r w:rsidRPr="00C16F0E">
        <w:rPr>
          <w:rFonts w:ascii="Times New Roman" w:hAnsi="Times New Roman" w:cs="Times New Roman"/>
          <w:i/>
          <w:color w:val="000000" w:themeColor="text1"/>
        </w:rPr>
        <w:t>Resolução do CFM é evolução, mas ainda é necessária lei sobre o tema, diz especialista.</w:t>
      </w:r>
      <w:r w:rsidRPr="007D53FB">
        <w:rPr>
          <w:rFonts w:ascii="Times New Roman" w:hAnsi="Times New Roman" w:cs="Times New Roman"/>
          <w:color w:val="000000" w:themeColor="text1"/>
        </w:rPr>
        <w:t xml:space="preserve"> Disponível em: &lt;http://ibdfam.jusbrasil.com.br/noticias/100512689/resolucao-do-cfm-e-evolucao-mas-ainda-e-necessario-lei-sobre-o-tema-diz-especialista&gt;. acessado em 02 ago. 2015.</w:t>
      </w:r>
    </w:p>
  </w:footnote>
  <w:footnote w:id="53">
    <w:p w:rsidR="00262243" w:rsidRPr="00E8420F" w:rsidRDefault="00262243" w:rsidP="00262243">
      <w:pPr>
        <w:pStyle w:val="Textodenotaderodap"/>
        <w:ind w:left="284" w:right="0" w:hanging="284"/>
        <w:rPr>
          <w:rFonts w:ascii="Times New Roman" w:hAnsi="Times New Roman" w:cs="Times New Roman"/>
        </w:rPr>
      </w:pPr>
      <w:r w:rsidRPr="007D53FB">
        <w:rPr>
          <w:rStyle w:val="Refdenotaderodap"/>
          <w:rFonts w:ascii="Times New Roman" w:hAnsi="Times New Roman" w:cs="Times New Roman"/>
        </w:rPr>
        <w:footnoteRef/>
      </w:r>
      <w:r w:rsidRPr="007D53FB">
        <w:rPr>
          <w:rFonts w:ascii="Times New Roman" w:hAnsi="Times New Roman" w:cs="Times New Roman"/>
        </w:rPr>
        <w:t xml:space="preserve"> LOYOLA, Maria Andréa</w:t>
      </w:r>
      <w:r w:rsidRPr="00C16F0E">
        <w:rPr>
          <w:rFonts w:ascii="Times New Roman" w:hAnsi="Times New Roman" w:cs="Times New Roman"/>
          <w:i/>
        </w:rPr>
        <w:t>. Bioética:</w:t>
      </w:r>
      <w:r w:rsidRPr="007D53FB">
        <w:rPr>
          <w:rFonts w:ascii="Times New Roman" w:hAnsi="Times New Roman" w:cs="Times New Roman"/>
        </w:rPr>
        <w:t xml:space="preserve"> reprodução e gênero na sociedade contemporânea. </w:t>
      </w:r>
      <w:r>
        <w:rPr>
          <w:rFonts w:ascii="Times New Roman" w:hAnsi="Times New Roman" w:cs="Times New Roman"/>
        </w:rPr>
        <w:t>Rio de Janeiro:</w:t>
      </w:r>
      <w:r w:rsidRPr="007D53FB">
        <w:rPr>
          <w:rFonts w:ascii="Times New Roman" w:hAnsi="Times New Roman" w:cs="Times New Roman"/>
        </w:rPr>
        <w:t xml:space="preserve"> Associação Brasileira de Estudos Populacionais (ABEP), </w:t>
      </w:r>
      <w:r w:rsidRPr="006E259F">
        <w:rPr>
          <w:rFonts w:ascii="Times New Roman" w:hAnsi="Times New Roman" w:cs="Times New Roman"/>
        </w:rPr>
        <w:t>2005. p</w:t>
      </w:r>
      <w:r w:rsidRPr="007D53FB">
        <w:rPr>
          <w:rFonts w:ascii="Times New Roman" w:hAnsi="Times New Roman" w:cs="Times New Roman"/>
        </w:rPr>
        <w:t>.61.</w:t>
      </w:r>
    </w:p>
  </w:footnote>
  <w:footnote w:id="54">
    <w:p w:rsidR="00262243" w:rsidRPr="00E8420F" w:rsidRDefault="00262243" w:rsidP="00262243">
      <w:pPr>
        <w:pStyle w:val="Textodenotaderodap"/>
        <w:ind w:left="284" w:right="0" w:hanging="284"/>
        <w:rPr>
          <w:rFonts w:ascii="Times New Roman" w:hAnsi="Times New Roman" w:cs="Times New Roman"/>
        </w:rPr>
      </w:pPr>
      <w:r w:rsidRPr="00E8420F">
        <w:rPr>
          <w:rStyle w:val="Refdenotaderodap"/>
          <w:rFonts w:ascii="Times New Roman" w:hAnsi="Times New Roman" w:cs="Times New Roman"/>
        </w:rPr>
        <w:footnoteRef/>
      </w:r>
      <w:r w:rsidRPr="00E8420F">
        <w:rPr>
          <w:rFonts w:ascii="Times New Roman" w:hAnsi="Times New Roman" w:cs="Times New Roman"/>
        </w:rPr>
        <w:t xml:space="preserve"> LOYOLA, Maria Andréa. </w:t>
      </w:r>
      <w:r w:rsidRPr="00C16F0E">
        <w:rPr>
          <w:rFonts w:ascii="Times New Roman" w:hAnsi="Times New Roman" w:cs="Times New Roman"/>
          <w:i/>
        </w:rPr>
        <w:t xml:space="preserve">Bioética: </w:t>
      </w:r>
      <w:r w:rsidRPr="00E8420F">
        <w:rPr>
          <w:rFonts w:ascii="Times New Roman" w:hAnsi="Times New Roman" w:cs="Times New Roman"/>
        </w:rPr>
        <w:t xml:space="preserve">reprodução e gênero na sociedade contemporânea. </w:t>
      </w:r>
      <w:r>
        <w:rPr>
          <w:rFonts w:ascii="Times New Roman" w:hAnsi="Times New Roman" w:cs="Times New Roman"/>
        </w:rPr>
        <w:t>Rio de Janeiro:</w:t>
      </w:r>
      <w:r w:rsidRPr="00E8420F">
        <w:rPr>
          <w:rFonts w:ascii="Times New Roman" w:hAnsi="Times New Roman" w:cs="Times New Roman"/>
        </w:rPr>
        <w:t xml:space="preserve"> Associação Brasileira de Estudos Populacionais (ABEP), </w:t>
      </w:r>
      <w:r w:rsidRPr="006E259F">
        <w:rPr>
          <w:rFonts w:ascii="Times New Roman" w:hAnsi="Times New Roman" w:cs="Times New Roman"/>
        </w:rPr>
        <w:t>2005. p</w:t>
      </w:r>
      <w:r w:rsidRPr="00E8420F">
        <w:rPr>
          <w:rFonts w:ascii="Times New Roman" w:hAnsi="Times New Roman" w:cs="Times New Roman"/>
        </w:rPr>
        <w:t>.61</w:t>
      </w:r>
    </w:p>
  </w:footnote>
  <w:footnote w:id="55">
    <w:p w:rsidR="00262243" w:rsidRPr="00E8420F" w:rsidRDefault="00262243" w:rsidP="00262243">
      <w:pPr>
        <w:pStyle w:val="Textodenotaderodap"/>
        <w:ind w:left="284" w:right="0" w:hanging="284"/>
        <w:rPr>
          <w:rFonts w:ascii="Times New Roman" w:hAnsi="Times New Roman" w:cs="Times New Roman"/>
        </w:rPr>
      </w:pPr>
      <w:r w:rsidRPr="00E8420F">
        <w:rPr>
          <w:rStyle w:val="Refdenotaderodap"/>
          <w:rFonts w:ascii="Times New Roman" w:hAnsi="Times New Roman" w:cs="Times New Roman"/>
        </w:rPr>
        <w:footnoteRef/>
      </w:r>
      <w:r w:rsidRPr="00E8420F">
        <w:rPr>
          <w:rFonts w:ascii="Times New Roman" w:hAnsi="Times New Roman" w:cs="Times New Roman"/>
        </w:rPr>
        <w:t xml:space="preserve"> LOYOLA, Maria Andréa. </w:t>
      </w:r>
      <w:r w:rsidRPr="00F601EF">
        <w:rPr>
          <w:rFonts w:ascii="Times New Roman" w:hAnsi="Times New Roman" w:cs="Times New Roman"/>
          <w:i/>
        </w:rPr>
        <w:t>Bioética:</w:t>
      </w:r>
      <w:r w:rsidRPr="00E8420F">
        <w:rPr>
          <w:rFonts w:ascii="Times New Roman" w:hAnsi="Times New Roman" w:cs="Times New Roman"/>
        </w:rPr>
        <w:t xml:space="preserve"> reprodução e gênero na sociedade contemporânea. </w:t>
      </w:r>
      <w:r>
        <w:rPr>
          <w:rFonts w:ascii="Times New Roman" w:hAnsi="Times New Roman" w:cs="Times New Roman"/>
        </w:rPr>
        <w:t>Rio de Janeiro:</w:t>
      </w:r>
      <w:r w:rsidRPr="00E8420F">
        <w:rPr>
          <w:rFonts w:ascii="Times New Roman" w:hAnsi="Times New Roman" w:cs="Times New Roman"/>
        </w:rPr>
        <w:t xml:space="preserve"> Associação Brasileira de Estudos Populacionais (ABEP), </w:t>
      </w:r>
      <w:r w:rsidRPr="006E259F">
        <w:rPr>
          <w:rFonts w:ascii="Times New Roman" w:hAnsi="Times New Roman" w:cs="Times New Roman"/>
        </w:rPr>
        <w:t>2005. p</w:t>
      </w:r>
      <w:r w:rsidRPr="00E8420F">
        <w:rPr>
          <w:rFonts w:ascii="Times New Roman" w:hAnsi="Times New Roman" w:cs="Times New Roman"/>
        </w:rPr>
        <w:t>.62.</w:t>
      </w:r>
    </w:p>
  </w:footnote>
  <w:footnote w:id="56">
    <w:p w:rsidR="00262243" w:rsidRPr="009D2CFC" w:rsidRDefault="00262243" w:rsidP="00262243">
      <w:pPr>
        <w:pStyle w:val="Textodenotaderodap"/>
        <w:ind w:left="284" w:right="0" w:hanging="284"/>
        <w:rPr>
          <w:rFonts w:ascii="Times New Roman" w:hAnsi="Times New Roman" w:cs="Times New Roman"/>
        </w:rPr>
      </w:pPr>
      <w:r w:rsidRPr="00E8420F">
        <w:rPr>
          <w:rStyle w:val="Refdenotaderodap"/>
          <w:rFonts w:ascii="Times New Roman" w:hAnsi="Times New Roman" w:cs="Times New Roman"/>
        </w:rPr>
        <w:footnoteRef/>
      </w:r>
      <w:r w:rsidRPr="00E8420F">
        <w:rPr>
          <w:rFonts w:ascii="Times New Roman" w:hAnsi="Times New Roman" w:cs="Times New Roman"/>
        </w:rPr>
        <w:t xml:space="preserve"> RIZZARDO, Arnaldo. </w:t>
      </w:r>
      <w:r w:rsidRPr="00E8420F">
        <w:rPr>
          <w:rFonts w:ascii="Times New Roman" w:hAnsi="Times New Roman" w:cs="Times New Roman"/>
          <w:i/>
        </w:rPr>
        <w:t>Direito de Família</w:t>
      </w:r>
      <w:r w:rsidRPr="00E8420F">
        <w:rPr>
          <w:rFonts w:ascii="Times New Roman" w:hAnsi="Times New Roman" w:cs="Times New Roman"/>
        </w:rPr>
        <w:t xml:space="preserve">. 8. </w:t>
      </w:r>
      <w:r>
        <w:rPr>
          <w:rFonts w:ascii="Times New Roman" w:hAnsi="Times New Roman" w:cs="Times New Roman"/>
        </w:rPr>
        <w:t>ed</w:t>
      </w:r>
      <w:r w:rsidRPr="00E8420F">
        <w:rPr>
          <w:rFonts w:ascii="Times New Roman" w:hAnsi="Times New Roman" w:cs="Times New Roman"/>
        </w:rPr>
        <w:t xml:space="preserve">. </w:t>
      </w:r>
      <w:r>
        <w:rPr>
          <w:rFonts w:ascii="Times New Roman" w:hAnsi="Times New Roman" w:cs="Times New Roman"/>
        </w:rPr>
        <w:t>Rio de Janeiro:</w:t>
      </w:r>
      <w:r w:rsidRPr="00E8420F">
        <w:rPr>
          <w:rFonts w:ascii="Times New Roman" w:hAnsi="Times New Roman" w:cs="Times New Roman"/>
        </w:rPr>
        <w:t xml:space="preserve"> Forense, </w:t>
      </w:r>
      <w:r w:rsidRPr="006E259F">
        <w:rPr>
          <w:rFonts w:ascii="Times New Roman" w:hAnsi="Times New Roman" w:cs="Times New Roman"/>
        </w:rPr>
        <w:t>2011. p</w:t>
      </w:r>
      <w:r w:rsidRPr="00E8420F">
        <w:rPr>
          <w:rFonts w:ascii="Times New Roman" w:hAnsi="Times New Roman" w:cs="Times New Roman"/>
        </w:rPr>
        <w:t>.440.</w:t>
      </w:r>
    </w:p>
  </w:footnote>
  <w:footnote w:id="57">
    <w:p w:rsidR="00262243" w:rsidRPr="007D753D" w:rsidRDefault="00262243" w:rsidP="00262243">
      <w:pPr>
        <w:pStyle w:val="Textodenotaderodap"/>
        <w:ind w:left="284" w:right="0" w:hanging="284"/>
        <w:rPr>
          <w:rFonts w:ascii="Times New Roman" w:hAnsi="Times New Roman" w:cs="Times New Roman"/>
        </w:rPr>
      </w:pPr>
      <w:r w:rsidRPr="007D753D">
        <w:rPr>
          <w:rStyle w:val="Refdenotaderodap"/>
          <w:rFonts w:ascii="Times New Roman" w:hAnsi="Times New Roman" w:cs="Times New Roman"/>
        </w:rPr>
        <w:footnoteRef/>
      </w:r>
      <w:r w:rsidRPr="007D753D">
        <w:rPr>
          <w:rFonts w:ascii="Times New Roman" w:hAnsi="Times New Roman" w:cs="Times New Roman"/>
        </w:rPr>
        <w:t xml:space="preserve"> VENOSA, Sílvio de Salvo. </w:t>
      </w:r>
      <w:r w:rsidRPr="00F601EF">
        <w:rPr>
          <w:rFonts w:ascii="Times New Roman" w:hAnsi="Times New Roman" w:cs="Times New Roman"/>
          <w:i/>
        </w:rPr>
        <w:t>Direito Civil</w:t>
      </w:r>
      <w:r w:rsidRPr="007D753D">
        <w:rPr>
          <w:rFonts w:ascii="Times New Roman" w:hAnsi="Times New Roman" w:cs="Times New Roman"/>
        </w:rPr>
        <w:t xml:space="preserve">: Direito de família. 2. </w:t>
      </w:r>
      <w:r>
        <w:rPr>
          <w:rFonts w:ascii="Times New Roman" w:hAnsi="Times New Roman" w:cs="Times New Roman"/>
        </w:rPr>
        <w:t>ed</w:t>
      </w:r>
      <w:r w:rsidRPr="007D753D">
        <w:rPr>
          <w:rFonts w:ascii="Times New Roman" w:hAnsi="Times New Roman" w:cs="Times New Roman"/>
        </w:rPr>
        <w:t xml:space="preserve">. – </w:t>
      </w:r>
      <w:r>
        <w:rPr>
          <w:rFonts w:ascii="Times New Roman" w:hAnsi="Times New Roman" w:cs="Times New Roman"/>
        </w:rPr>
        <w:t>São Paulo:</w:t>
      </w:r>
      <w:r w:rsidRPr="007D753D">
        <w:rPr>
          <w:rFonts w:ascii="Times New Roman" w:hAnsi="Times New Roman" w:cs="Times New Roman"/>
        </w:rPr>
        <w:t xml:space="preserve"> Atlas, </w:t>
      </w:r>
      <w:r w:rsidRPr="006E259F">
        <w:rPr>
          <w:rFonts w:ascii="Times New Roman" w:hAnsi="Times New Roman" w:cs="Times New Roman"/>
        </w:rPr>
        <w:t>2002. p</w:t>
      </w:r>
      <w:r w:rsidRPr="007D753D">
        <w:rPr>
          <w:rFonts w:ascii="Times New Roman" w:hAnsi="Times New Roman" w:cs="Times New Roman"/>
        </w:rPr>
        <w:t>. 284.</w:t>
      </w:r>
    </w:p>
  </w:footnote>
  <w:footnote w:id="58">
    <w:p w:rsidR="00262243" w:rsidRPr="007D753D" w:rsidRDefault="00262243" w:rsidP="00262243">
      <w:pPr>
        <w:pStyle w:val="Ttulo1"/>
        <w:shd w:val="clear" w:color="auto" w:fill="FFFFFF"/>
        <w:spacing w:before="0" w:line="240" w:lineRule="auto"/>
        <w:ind w:left="284" w:hanging="284"/>
        <w:jc w:val="both"/>
        <w:rPr>
          <w:rFonts w:ascii="Times New Roman" w:hAnsi="Times New Roman" w:cs="Times New Roman"/>
          <w:color w:val="404040"/>
          <w:sz w:val="20"/>
          <w:szCs w:val="20"/>
        </w:rPr>
      </w:pPr>
      <w:r w:rsidRPr="007D753D">
        <w:rPr>
          <w:rStyle w:val="Refdenotaderodap"/>
          <w:rFonts w:ascii="Times New Roman" w:hAnsi="Times New Roman" w:cs="Times New Roman"/>
          <w:color w:val="000000" w:themeColor="text1"/>
          <w:sz w:val="20"/>
          <w:szCs w:val="20"/>
        </w:rPr>
        <w:footnoteRef/>
      </w:r>
      <w:r w:rsidRPr="007D753D">
        <w:rPr>
          <w:rFonts w:ascii="Times New Roman" w:hAnsi="Times New Roman" w:cs="Times New Roman"/>
          <w:color w:val="000000" w:themeColor="text1"/>
          <w:sz w:val="20"/>
          <w:szCs w:val="20"/>
        </w:rPr>
        <w:t xml:space="preserve"> JUSBRASIL. </w:t>
      </w:r>
      <w:r w:rsidRPr="00F601EF">
        <w:rPr>
          <w:rFonts w:ascii="Times New Roman" w:hAnsi="Times New Roman" w:cs="Times New Roman"/>
          <w:i/>
          <w:color w:val="000000" w:themeColor="text1"/>
          <w:sz w:val="20"/>
          <w:szCs w:val="20"/>
        </w:rPr>
        <w:t xml:space="preserve">Resolução do CFM é </w:t>
      </w:r>
      <w:r>
        <w:rPr>
          <w:rFonts w:ascii="Times New Roman" w:hAnsi="Times New Roman" w:cs="Times New Roman"/>
          <w:i/>
          <w:color w:val="000000" w:themeColor="text1"/>
          <w:sz w:val="20"/>
          <w:szCs w:val="20"/>
        </w:rPr>
        <w:t>evolução, mas ainda é necessária</w:t>
      </w:r>
      <w:r w:rsidRPr="00F601EF">
        <w:rPr>
          <w:rFonts w:ascii="Times New Roman" w:hAnsi="Times New Roman" w:cs="Times New Roman"/>
          <w:i/>
          <w:color w:val="000000" w:themeColor="text1"/>
          <w:sz w:val="20"/>
          <w:szCs w:val="20"/>
        </w:rPr>
        <w:t xml:space="preserve"> lei sobre o tema, diz especialista</w:t>
      </w:r>
      <w:r w:rsidRPr="007D753D">
        <w:rPr>
          <w:rFonts w:ascii="Times New Roman" w:hAnsi="Times New Roman" w:cs="Times New Roman"/>
          <w:color w:val="000000" w:themeColor="text1"/>
          <w:sz w:val="20"/>
          <w:szCs w:val="20"/>
        </w:rPr>
        <w:t>. Disponível em: &lt;http://ibdfam.jusbrasil.com.br/noticias/100512689/resolucao-do-cfm-e-evolucao-mas-ainda-e-necessario-lei-sobre-o-tema-diz-especialist</w:t>
      </w:r>
      <w:r>
        <w:rPr>
          <w:rFonts w:ascii="Times New Roman" w:hAnsi="Times New Roman" w:cs="Times New Roman"/>
          <w:color w:val="000000" w:themeColor="text1"/>
          <w:sz w:val="20"/>
          <w:szCs w:val="20"/>
        </w:rPr>
        <w:t>a&gt;. Acesso</w:t>
      </w:r>
      <w:r w:rsidRPr="007D753D">
        <w:rPr>
          <w:rFonts w:ascii="Times New Roman" w:hAnsi="Times New Roman" w:cs="Times New Roman"/>
          <w:color w:val="000000" w:themeColor="text1"/>
          <w:sz w:val="20"/>
          <w:szCs w:val="20"/>
        </w:rPr>
        <w:t xml:space="preserve"> em 02 ago. 2015.</w:t>
      </w:r>
    </w:p>
  </w:footnote>
  <w:footnote w:id="59">
    <w:p w:rsidR="00262243" w:rsidRPr="007D753D" w:rsidRDefault="00262243" w:rsidP="00262243">
      <w:pPr>
        <w:pStyle w:val="Textodenotaderodap"/>
        <w:ind w:left="284" w:right="0" w:hanging="284"/>
        <w:rPr>
          <w:rFonts w:ascii="Times New Roman" w:hAnsi="Times New Roman" w:cs="Times New Roman"/>
        </w:rPr>
      </w:pPr>
      <w:r w:rsidRPr="007D753D">
        <w:rPr>
          <w:rStyle w:val="Refdenotaderodap"/>
          <w:rFonts w:ascii="Times New Roman" w:hAnsi="Times New Roman" w:cs="Times New Roman"/>
          <w:color w:val="000000" w:themeColor="text1"/>
        </w:rPr>
        <w:footnoteRef/>
      </w:r>
      <w:r w:rsidRPr="007D753D">
        <w:rPr>
          <w:rFonts w:ascii="Times New Roman" w:hAnsi="Times New Roman" w:cs="Times New Roman"/>
          <w:color w:val="000000" w:themeColor="text1"/>
        </w:rPr>
        <w:t xml:space="preserve"> </w:t>
      </w:r>
      <w:r w:rsidRPr="007849D7">
        <w:rPr>
          <w:rFonts w:ascii="Times New Roman" w:hAnsi="Times New Roman" w:cs="Times New Roman"/>
          <w:color w:val="000000" w:themeColor="text1"/>
        </w:rPr>
        <w:t xml:space="preserve">BRASIL. Supremo Tribunal Federal. </w:t>
      </w:r>
      <w:r w:rsidRPr="007849D7">
        <w:rPr>
          <w:rFonts w:ascii="Times New Roman" w:hAnsi="Times New Roman" w:cs="Times New Roman"/>
          <w:i/>
          <w:color w:val="000000" w:themeColor="text1"/>
        </w:rPr>
        <w:t>Ação Direta de Inconstitucionalidade 4277 – DF</w:t>
      </w:r>
      <w:r w:rsidRPr="007849D7">
        <w:rPr>
          <w:rFonts w:ascii="Times New Roman" w:hAnsi="Times New Roman" w:cs="Times New Roman"/>
          <w:color w:val="000000" w:themeColor="text1"/>
        </w:rPr>
        <w:t>. Tribunal Pleno. Relator: Ministro AYRES BRITTO. Brasília, 05 de maio de 2011. Disponível em: &lt;http://www.stf.jus.br/portal/geral/verPdfPaginado.asp?id=400547&amp;tipo=TP&amp;descricao=ADI%2F4277&gt;. Acesso em: 26 maio 2015.</w:t>
      </w:r>
    </w:p>
  </w:footnote>
  <w:footnote w:id="60">
    <w:p w:rsidR="00262243" w:rsidRDefault="00262243" w:rsidP="00262243">
      <w:pPr>
        <w:pStyle w:val="Textodenotaderodap"/>
        <w:ind w:left="284" w:right="0" w:hanging="284"/>
      </w:pPr>
      <w:r w:rsidRPr="007D753D">
        <w:rPr>
          <w:rStyle w:val="Refdenotaderodap"/>
          <w:rFonts w:ascii="Times New Roman" w:hAnsi="Times New Roman" w:cs="Times New Roman"/>
        </w:rPr>
        <w:footnoteRef/>
      </w:r>
      <w:r w:rsidRPr="007D753D">
        <w:rPr>
          <w:rFonts w:ascii="Times New Roman" w:hAnsi="Times New Roman" w:cs="Times New Roman"/>
        </w:rPr>
        <w:t xml:space="preserve"> </w:t>
      </w:r>
      <w:r w:rsidRPr="007D753D">
        <w:rPr>
          <w:rFonts w:ascii="Times New Roman" w:hAnsi="Times New Roman" w:cs="Times New Roman"/>
          <w:color w:val="000000" w:themeColor="text1"/>
        </w:rPr>
        <w:t xml:space="preserve">JUSBRASIL. </w:t>
      </w:r>
      <w:r w:rsidRPr="007849D7">
        <w:rPr>
          <w:rFonts w:ascii="Times New Roman" w:hAnsi="Times New Roman" w:cs="Times New Roman"/>
          <w:i/>
          <w:color w:val="000000" w:themeColor="text1"/>
        </w:rPr>
        <w:t>Resolução do CFM é evolução, mas ainda é necessária lei sobre o tema, diz especialista.</w:t>
      </w:r>
      <w:r w:rsidRPr="007D753D">
        <w:rPr>
          <w:rFonts w:ascii="Times New Roman" w:hAnsi="Times New Roman" w:cs="Times New Roman"/>
          <w:color w:val="000000" w:themeColor="text1"/>
        </w:rPr>
        <w:t xml:space="preserve"> Disponível em: &lt;http://ibdfam.jusbrasil.com.br/noticias/100512689/resolucao-do-cfm-e-evolucao-mas-ainda-e-necessario-lei-s</w:t>
      </w:r>
      <w:r>
        <w:rPr>
          <w:rFonts w:ascii="Times New Roman" w:hAnsi="Times New Roman" w:cs="Times New Roman"/>
          <w:color w:val="000000" w:themeColor="text1"/>
        </w:rPr>
        <w:t>obre-o-tema-diz-especialista&gt;. Acesso</w:t>
      </w:r>
      <w:r w:rsidRPr="007D753D">
        <w:rPr>
          <w:rFonts w:ascii="Times New Roman" w:hAnsi="Times New Roman" w:cs="Times New Roman"/>
          <w:color w:val="000000" w:themeColor="text1"/>
        </w:rPr>
        <w:t xml:space="preserve"> em 02 ago. 2015.</w:t>
      </w:r>
    </w:p>
  </w:footnote>
  <w:footnote w:id="61">
    <w:p w:rsidR="00262243" w:rsidRPr="00687DB2" w:rsidRDefault="00262243" w:rsidP="00262243">
      <w:pPr>
        <w:pStyle w:val="Textodenotaderodap"/>
        <w:ind w:left="284" w:right="0" w:hanging="284"/>
        <w:rPr>
          <w:rFonts w:ascii="Times New Roman" w:hAnsi="Times New Roman" w:cs="Times New Roman"/>
        </w:rPr>
      </w:pPr>
      <w:r w:rsidRPr="00687DB2">
        <w:rPr>
          <w:rStyle w:val="Refdenotaderodap"/>
          <w:rFonts w:ascii="Times New Roman" w:hAnsi="Times New Roman" w:cs="Times New Roman"/>
        </w:rPr>
        <w:footnoteRef/>
      </w:r>
      <w:r w:rsidRPr="00687DB2">
        <w:rPr>
          <w:rFonts w:ascii="Times New Roman" w:hAnsi="Times New Roman" w:cs="Times New Roman"/>
        </w:rPr>
        <w:t xml:space="preserve"> CONSELHO FEDERAL DE MEDICINA. </w:t>
      </w:r>
      <w:r w:rsidRPr="00D034DF">
        <w:rPr>
          <w:rFonts w:ascii="Times New Roman" w:hAnsi="Times New Roman" w:cs="Times New Roman"/>
          <w:i/>
        </w:rPr>
        <w:t>RESOLUÇÃO CFM Nº 2.013/2013.</w:t>
      </w:r>
      <w:r w:rsidRPr="00687DB2">
        <w:rPr>
          <w:rFonts w:ascii="Times New Roman" w:hAnsi="Times New Roman" w:cs="Times New Roman"/>
        </w:rPr>
        <w:t xml:space="preserve"> Disponível em: &lt;http://www.portalmedico.org.br/resolucoes/CFM/2013/2013_2013.pdf&gt;. Acesso em 02 de ago. 2015.</w:t>
      </w:r>
    </w:p>
  </w:footnote>
  <w:footnote w:id="62">
    <w:p w:rsidR="00262243" w:rsidRPr="00B31115" w:rsidRDefault="00262243" w:rsidP="00262243">
      <w:pPr>
        <w:pStyle w:val="Textodenotaderodap"/>
        <w:ind w:left="284" w:right="0" w:hanging="284"/>
        <w:rPr>
          <w:rFonts w:ascii="Times New Roman" w:hAnsi="Times New Roman" w:cs="Times New Roman"/>
        </w:rPr>
      </w:pPr>
      <w:r w:rsidRPr="00B31115">
        <w:rPr>
          <w:rStyle w:val="Refdenotaderodap"/>
          <w:rFonts w:ascii="Times New Roman" w:hAnsi="Times New Roman" w:cs="Times New Roman"/>
        </w:rPr>
        <w:footnoteRef/>
      </w:r>
      <w:r w:rsidRPr="00B31115">
        <w:rPr>
          <w:rFonts w:ascii="Times New Roman" w:hAnsi="Times New Roman" w:cs="Times New Roman"/>
        </w:rPr>
        <w:t xml:space="preserve"> </w:t>
      </w:r>
      <w:r w:rsidRPr="00B31115">
        <w:rPr>
          <w:rFonts w:ascii="Times New Roman" w:hAnsi="Times New Roman" w:cs="Times New Roman"/>
          <w:color w:val="000000" w:themeColor="text1"/>
        </w:rPr>
        <w:t xml:space="preserve">CÂMARA DOS DEPUTADOS. </w:t>
      </w:r>
      <w:r w:rsidRPr="00DA69EE">
        <w:rPr>
          <w:rFonts w:ascii="Times New Roman" w:hAnsi="Times New Roman" w:cs="Times New Roman"/>
          <w:i/>
          <w:color w:val="000000" w:themeColor="text1"/>
        </w:rPr>
        <w:t>PL 3638/1993</w:t>
      </w:r>
      <w:r w:rsidRPr="00B31115">
        <w:rPr>
          <w:rFonts w:ascii="Times New Roman" w:hAnsi="Times New Roman" w:cs="Times New Roman"/>
          <w:color w:val="000000" w:themeColor="text1"/>
        </w:rPr>
        <w:t xml:space="preserve">. </w:t>
      </w:r>
      <w:r w:rsidRPr="00B31115">
        <w:rPr>
          <w:rFonts w:ascii="Times New Roman" w:hAnsi="Times New Roman" w:cs="Times New Roman"/>
          <w:color w:val="000000" w:themeColor="text1"/>
          <w:shd w:val="clear" w:color="auto" w:fill="FFFFFF"/>
        </w:rPr>
        <w:t>Institui normas para a utilização de técnicas de reprodução assistida.</w:t>
      </w:r>
      <w:r>
        <w:rPr>
          <w:rFonts w:ascii="Times New Roman" w:hAnsi="Times New Roman" w:cs="Times New Roman"/>
          <w:color w:val="000000" w:themeColor="text1"/>
          <w:shd w:val="clear" w:color="auto" w:fill="FFFFFF"/>
        </w:rPr>
        <w:t xml:space="preserve"> </w:t>
      </w:r>
      <w:r w:rsidRPr="00B31115">
        <w:rPr>
          <w:rFonts w:ascii="Times New Roman" w:hAnsi="Times New Roman" w:cs="Times New Roman"/>
          <w:color w:val="000000" w:themeColor="text1"/>
        </w:rPr>
        <w:t>Disponível em</w:t>
      </w:r>
      <w:r>
        <w:rPr>
          <w:rFonts w:ascii="Times New Roman" w:hAnsi="Times New Roman" w:cs="Times New Roman"/>
          <w:color w:val="000000" w:themeColor="text1"/>
        </w:rPr>
        <w:t>:</w:t>
      </w:r>
      <w:r w:rsidRPr="00B31115">
        <w:rPr>
          <w:rFonts w:ascii="Times New Roman" w:hAnsi="Times New Roman" w:cs="Times New Roman"/>
        </w:rPr>
        <w:t xml:space="preserve"> &lt;http://imagem.camara.gov.br/Imagem/d/pdf/DCD30MAR1993.pdf#page=35&gt;. Acesso em: 03 de ago. 2015.</w:t>
      </w:r>
    </w:p>
  </w:footnote>
  <w:footnote w:id="63">
    <w:p w:rsidR="00262243" w:rsidRPr="00B31115" w:rsidRDefault="00262243" w:rsidP="00262243">
      <w:pPr>
        <w:pStyle w:val="Textodenotaderodap"/>
        <w:ind w:left="284" w:right="0" w:hanging="284"/>
        <w:rPr>
          <w:rFonts w:ascii="Times New Roman" w:hAnsi="Times New Roman" w:cs="Times New Roman"/>
        </w:rPr>
      </w:pPr>
      <w:r w:rsidRPr="00B31115">
        <w:rPr>
          <w:rStyle w:val="Refdenotaderodap"/>
          <w:rFonts w:ascii="Times New Roman" w:hAnsi="Times New Roman" w:cs="Times New Roman"/>
        </w:rPr>
        <w:footnoteRef/>
      </w:r>
      <w:r>
        <w:rPr>
          <w:rFonts w:ascii="Times New Roman" w:hAnsi="Times New Roman" w:cs="Times New Roman"/>
        </w:rPr>
        <w:t xml:space="preserve"> </w:t>
      </w:r>
      <w:r w:rsidRPr="00B31115">
        <w:rPr>
          <w:rFonts w:ascii="Times New Roman" w:hAnsi="Times New Roman" w:cs="Times New Roman"/>
          <w:color w:val="000000" w:themeColor="text1"/>
        </w:rPr>
        <w:t xml:space="preserve">CÂMARA DOS DEPUTADOS. </w:t>
      </w:r>
      <w:r w:rsidRPr="00DA69EE">
        <w:rPr>
          <w:rFonts w:ascii="Times New Roman" w:hAnsi="Times New Roman" w:cs="Times New Roman"/>
          <w:i/>
          <w:color w:val="000000" w:themeColor="text1"/>
        </w:rPr>
        <w:t>PL 3638/1993.</w:t>
      </w:r>
      <w:r w:rsidRPr="00B31115">
        <w:rPr>
          <w:rFonts w:ascii="Times New Roman" w:hAnsi="Times New Roman" w:cs="Times New Roman"/>
          <w:color w:val="000000" w:themeColor="text1"/>
        </w:rPr>
        <w:t xml:space="preserve"> </w:t>
      </w:r>
      <w:r w:rsidRPr="00B31115">
        <w:rPr>
          <w:rFonts w:ascii="Times New Roman" w:hAnsi="Times New Roman" w:cs="Times New Roman"/>
          <w:color w:val="000000" w:themeColor="text1"/>
          <w:shd w:val="clear" w:color="auto" w:fill="FFFFFF"/>
        </w:rPr>
        <w:t>Institui normas para a utilização de técnicas de reprodução assistida.</w:t>
      </w:r>
      <w:r>
        <w:rPr>
          <w:rFonts w:ascii="Times New Roman" w:hAnsi="Times New Roman" w:cs="Times New Roman"/>
          <w:color w:val="000000" w:themeColor="text1"/>
          <w:shd w:val="clear" w:color="auto" w:fill="FFFFFF"/>
        </w:rPr>
        <w:t xml:space="preserve"> </w:t>
      </w:r>
      <w:r w:rsidRPr="00B31115">
        <w:rPr>
          <w:rFonts w:ascii="Times New Roman" w:hAnsi="Times New Roman" w:cs="Times New Roman"/>
          <w:color w:val="000000" w:themeColor="text1"/>
        </w:rPr>
        <w:t>Disponível em</w:t>
      </w:r>
      <w:r>
        <w:rPr>
          <w:rFonts w:ascii="Times New Roman" w:hAnsi="Times New Roman" w:cs="Times New Roman"/>
          <w:color w:val="000000" w:themeColor="text1"/>
        </w:rPr>
        <w:t>:</w:t>
      </w:r>
      <w:r w:rsidRPr="00B31115">
        <w:rPr>
          <w:rFonts w:ascii="Times New Roman" w:hAnsi="Times New Roman" w:cs="Times New Roman"/>
        </w:rPr>
        <w:t xml:space="preserve"> &lt;http://imagem.camara.gov.br/Imagem/d/pdf/DCD30MAR1993.pdf#page=35&gt;. Acesso em: 03 de ago. 2015.</w:t>
      </w:r>
    </w:p>
  </w:footnote>
  <w:footnote w:id="64">
    <w:p w:rsidR="00262243" w:rsidRPr="00B31115" w:rsidRDefault="00262243" w:rsidP="00262243">
      <w:pPr>
        <w:pStyle w:val="Textodenotaderodap"/>
        <w:ind w:left="284" w:right="0" w:hanging="284"/>
        <w:rPr>
          <w:rFonts w:ascii="Times New Roman" w:hAnsi="Times New Roman" w:cs="Times New Roman"/>
        </w:rPr>
      </w:pPr>
      <w:r w:rsidRPr="00B31115">
        <w:rPr>
          <w:rStyle w:val="Refdenotaderodap"/>
          <w:rFonts w:ascii="Times New Roman" w:hAnsi="Times New Roman" w:cs="Times New Roman"/>
        </w:rPr>
        <w:footnoteRef/>
      </w:r>
      <w:r w:rsidRPr="00B31115">
        <w:rPr>
          <w:rFonts w:ascii="Times New Roman" w:hAnsi="Times New Roman" w:cs="Times New Roman"/>
        </w:rPr>
        <w:t xml:space="preserve"> LOYOLA, Maria Andréa. </w:t>
      </w:r>
      <w:r w:rsidRPr="00D034DF">
        <w:rPr>
          <w:rFonts w:ascii="Times New Roman" w:hAnsi="Times New Roman" w:cs="Times New Roman"/>
          <w:i/>
        </w:rPr>
        <w:t>Bioética:</w:t>
      </w:r>
      <w:r w:rsidRPr="00B31115">
        <w:rPr>
          <w:rFonts w:ascii="Times New Roman" w:hAnsi="Times New Roman" w:cs="Times New Roman"/>
        </w:rPr>
        <w:t xml:space="preserve"> reprodução e gênero na sociedade contemporânea. </w:t>
      </w:r>
      <w:r>
        <w:rPr>
          <w:rFonts w:ascii="Times New Roman" w:hAnsi="Times New Roman" w:cs="Times New Roman"/>
        </w:rPr>
        <w:t>Rio de Janeiro:</w:t>
      </w:r>
      <w:r w:rsidRPr="00B31115">
        <w:rPr>
          <w:rFonts w:ascii="Times New Roman" w:hAnsi="Times New Roman" w:cs="Times New Roman"/>
        </w:rPr>
        <w:t xml:space="preserve"> Associação Brasileira de Estudos Populacionais (ABEP), </w:t>
      </w:r>
      <w:r w:rsidRPr="006E259F">
        <w:rPr>
          <w:rFonts w:ascii="Times New Roman" w:hAnsi="Times New Roman" w:cs="Times New Roman"/>
        </w:rPr>
        <w:t>2005. p</w:t>
      </w:r>
      <w:r w:rsidRPr="00B31115">
        <w:rPr>
          <w:rFonts w:ascii="Times New Roman" w:hAnsi="Times New Roman" w:cs="Times New Roman"/>
        </w:rPr>
        <w:t>. 72.</w:t>
      </w:r>
    </w:p>
  </w:footnote>
  <w:footnote w:id="65">
    <w:p w:rsidR="00262243" w:rsidRPr="00B31115" w:rsidRDefault="00262243" w:rsidP="00262243">
      <w:pPr>
        <w:pStyle w:val="Textodenotaderodap"/>
        <w:ind w:left="284" w:right="0" w:hanging="284"/>
        <w:rPr>
          <w:rFonts w:ascii="Times New Roman" w:hAnsi="Times New Roman" w:cs="Times New Roman"/>
        </w:rPr>
      </w:pPr>
      <w:r w:rsidRPr="00B31115">
        <w:rPr>
          <w:rStyle w:val="Refdenotaderodap"/>
          <w:rFonts w:ascii="Times New Roman" w:hAnsi="Times New Roman" w:cs="Times New Roman"/>
          <w:color w:val="000000" w:themeColor="text1"/>
        </w:rPr>
        <w:footnoteRef/>
      </w:r>
      <w:r w:rsidRPr="00B31115">
        <w:rPr>
          <w:rFonts w:ascii="Times New Roman" w:hAnsi="Times New Roman" w:cs="Times New Roman"/>
          <w:color w:val="000000" w:themeColor="text1"/>
        </w:rPr>
        <w:t xml:space="preserve"> CÂMARA DOS DEPUTADOS. </w:t>
      </w:r>
      <w:r w:rsidRPr="00DA69EE">
        <w:rPr>
          <w:rFonts w:ascii="Times New Roman" w:hAnsi="Times New Roman" w:cs="Times New Roman"/>
          <w:i/>
          <w:color w:val="000000" w:themeColor="text1"/>
        </w:rPr>
        <w:t>PL 3638/1993</w:t>
      </w:r>
      <w:r w:rsidRPr="00B31115">
        <w:rPr>
          <w:rFonts w:ascii="Times New Roman" w:hAnsi="Times New Roman" w:cs="Times New Roman"/>
          <w:color w:val="000000" w:themeColor="text1"/>
        </w:rPr>
        <w:t xml:space="preserve">. </w:t>
      </w:r>
      <w:r w:rsidRPr="00B31115">
        <w:rPr>
          <w:rFonts w:ascii="Times New Roman" w:hAnsi="Times New Roman" w:cs="Times New Roman"/>
          <w:color w:val="000000" w:themeColor="text1"/>
          <w:shd w:val="clear" w:color="auto" w:fill="FFFFFF"/>
        </w:rPr>
        <w:t>Institui normas para a utilização de técnicas de reprodução assistida.</w:t>
      </w:r>
      <w:r>
        <w:rPr>
          <w:rFonts w:ascii="Times New Roman" w:hAnsi="Times New Roman" w:cs="Times New Roman"/>
          <w:color w:val="000000" w:themeColor="text1"/>
          <w:shd w:val="clear" w:color="auto" w:fill="FFFFFF"/>
        </w:rPr>
        <w:t xml:space="preserve"> </w:t>
      </w:r>
      <w:r w:rsidRPr="00B31115">
        <w:rPr>
          <w:rFonts w:ascii="Times New Roman" w:hAnsi="Times New Roman" w:cs="Times New Roman"/>
          <w:color w:val="000000" w:themeColor="text1"/>
        </w:rPr>
        <w:t>Disponível em:</w:t>
      </w:r>
      <w:r>
        <w:rPr>
          <w:rFonts w:ascii="Times New Roman" w:hAnsi="Times New Roman" w:cs="Times New Roman"/>
          <w:color w:val="000000" w:themeColor="text1"/>
        </w:rPr>
        <w:t xml:space="preserve"> </w:t>
      </w:r>
      <w:r w:rsidRPr="00B31115">
        <w:rPr>
          <w:rFonts w:ascii="Times New Roman" w:hAnsi="Times New Roman" w:cs="Times New Roman"/>
          <w:color w:val="000000" w:themeColor="text1"/>
        </w:rPr>
        <w:t>&lt;http://www.camara.gov.br/proposicoesWeb/fichadetramitacao?idProposicao=19976&gt;. Acesso em 03 de ago. 2015.</w:t>
      </w:r>
      <w:r>
        <w:rPr>
          <w:rFonts w:ascii="Times New Roman" w:hAnsi="Times New Roman" w:cs="Times New Roman"/>
          <w:color w:val="000000" w:themeColor="text1"/>
        </w:rPr>
        <w:t xml:space="preserve"> </w:t>
      </w:r>
    </w:p>
  </w:footnote>
  <w:footnote w:id="66">
    <w:p w:rsidR="00262243" w:rsidRPr="001E5117" w:rsidRDefault="00262243" w:rsidP="00262243">
      <w:pPr>
        <w:pStyle w:val="Textodenotaderodap"/>
        <w:ind w:left="284" w:right="0" w:hanging="284"/>
        <w:rPr>
          <w:rFonts w:ascii="Times New Roman" w:hAnsi="Times New Roman" w:cs="Times New Roman"/>
        </w:rPr>
      </w:pPr>
      <w:r w:rsidRPr="001E5117">
        <w:rPr>
          <w:rStyle w:val="Refdenotaderodap"/>
          <w:rFonts w:ascii="Times New Roman" w:hAnsi="Times New Roman" w:cs="Times New Roman"/>
        </w:rPr>
        <w:footnoteRef/>
      </w:r>
      <w:r w:rsidRPr="001E5117">
        <w:rPr>
          <w:rFonts w:ascii="Times New Roman" w:hAnsi="Times New Roman" w:cs="Times New Roman"/>
        </w:rPr>
        <w:t xml:space="preserve"> CÂMARA DOS DEPUTADOS: </w:t>
      </w:r>
      <w:r w:rsidRPr="00DA69EE">
        <w:rPr>
          <w:rFonts w:ascii="Times New Roman" w:hAnsi="Times New Roman" w:cs="Times New Roman"/>
          <w:i/>
        </w:rPr>
        <w:t>PL 2855/1997</w:t>
      </w:r>
      <w:r w:rsidRPr="001E5117">
        <w:rPr>
          <w:rFonts w:ascii="Times New Roman" w:hAnsi="Times New Roman" w:cs="Times New Roman"/>
        </w:rPr>
        <w:t>.</w:t>
      </w:r>
      <w:r>
        <w:rPr>
          <w:rFonts w:ascii="Times New Roman" w:hAnsi="Times New Roman" w:cs="Times New Roman"/>
        </w:rPr>
        <w:t xml:space="preserve"> </w:t>
      </w:r>
      <w:r w:rsidRPr="003F73A0">
        <w:rPr>
          <w:rFonts w:ascii="Times New Roman" w:hAnsi="Times New Roman" w:cs="Times New Roman"/>
        </w:rPr>
        <w:t>Dispõe sobre a utilização de técnicas de reprodução humana assistida e dá outras providências.</w:t>
      </w:r>
      <w:r w:rsidRPr="001E5117">
        <w:rPr>
          <w:rFonts w:ascii="Times New Roman" w:hAnsi="Times New Roman" w:cs="Times New Roman"/>
        </w:rPr>
        <w:t xml:space="preserve"> Disponível em:  &lt;</w:t>
      </w:r>
      <w:r w:rsidRPr="00184D31">
        <w:rPr>
          <w:rFonts w:ascii="Times New Roman" w:hAnsi="Times New Roman" w:cs="Times New Roman"/>
        </w:rPr>
        <w:t>http://www.camara.gov.br/proposicoesWeb/fichadetramitacao?idProposicao=18719</w:t>
      </w:r>
      <w:r w:rsidRPr="001E5117">
        <w:rPr>
          <w:rFonts w:ascii="Times New Roman" w:hAnsi="Times New Roman" w:cs="Times New Roman"/>
        </w:rPr>
        <w:t>&gt;. Acesso em 03 de ago. 2015.</w:t>
      </w:r>
    </w:p>
  </w:footnote>
  <w:footnote w:id="67">
    <w:p w:rsidR="00262243" w:rsidRPr="001E5117" w:rsidRDefault="00262243" w:rsidP="00262243">
      <w:pPr>
        <w:pStyle w:val="Textodenotaderodap"/>
        <w:ind w:left="284" w:right="0" w:hanging="284"/>
        <w:rPr>
          <w:rFonts w:ascii="Times New Roman" w:hAnsi="Times New Roman" w:cs="Times New Roman"/>
        </w:rPr>
      </w:pPr>
      <w:r w:rsidRPr="001E5117">
        <w:rPr>
          <w:rStyle w:val="Refdenotaderodap"/>
          <w:rFonts w:ascii="Times New Roman" w:hAnsi="Times New Roman" w:cs="Times New Roman"/>
        </w:rPr>
        <w:footnoteRef/>
      </w:r>
      <w:r w:rsidRPr="001E5117">
        <w:rPr>
          <w:rFonts w:ascii="Times New Roman" w:hAnsi="Times New Roman" w:cs="Times New Roman"/>
        </w:rPr>
        <w:t xml:space="preserve"> CÂMARA DOS DEPUTADOS: </w:t>
      </w:r>
      <w:r w:rsidRPr="00DA69EE">
        <w:rPr>
          <w:rFonts w:ascii="Times New Roman" w:hAnsi="Times New Roman" w:cs="Times New Roman"/>
          <w:i/>
        </w:rPr>
        <w:t>PL 1184/2003</w:t>
      </w:r>
      <w:r w:rsidRPr="001E5117">
        <w:rPr>
          <w:rFonts w:ascii="Times New Roman" w:hAnsi="Times New Roman" w:cs="Times New Roman"/>
        </w:rPr>
        <w:t>.</w:t>
      </w:r>
      <w:r>
        <w:rPr>
          <w:rFonts w:ascii="Times New Roman" w:hAnsi="Times New Roman" w:cs="Times New Roman"/>
        </w:rPr>
        <w:t xml:space="preserve"> </w:t>
      </w:r>
      <w:r w:rsidRPr="00184D31">
        <w:rPr>
          <w:rFonts w:ascii="Times New Roman" w:hAnsi="Times New Roman" w:cs="Times New Roman"/>
        </w:rPr>
        <w:t>Dispõe sobre a Reprodução Assistida</w:t>
      </w:r>
      <w:r>
        <w:rPr>
          <w:rFonts w:ascii="Times New Roman" w:hAnsi="Times New Roman" w:cs="Times New Roman"/>
        </w:rPr>
        <w:t>.</w:t>
      </w:r>
      <w:r w:rsidRPr="001E5117">
        <w:rPr>
          <w:rFonts w:ascii="Times New Roman" w:hAnsi="Times New Roman" w:cs="Times New Roman"/>
        </w:rPr>
        <w:t xml:space="preserve"> Disponível em:  &lt;</w:t>
      </w:r>
      <w:r w:rsidRPr="00184D31">
        <w:rPr>
          <w:rFonts w:ascii="Times New Roman" w:hAnsi="Times New Roman" w:cs="Times New Roman"/>
        </w:rPr>
        <w:t>http://www.camara.gov.br/proposicoesWeb/fichadetramitacao?idProposicao=118275</w:t>
      </w:r>
      <w:r w:rsidRPr="001E5117">
        <w:rPr>
          <w:rFonts w:ascii="Times New Roman" w:hAnsi="Times New Roman" w:cs="Times New Roman"/>
        </w:rPr>
        <w:t>&gt;. Acesso em 03 de ago. 2015.</w:t>
      </w:r>
    </w:p>
  </w:footnote>
  <w:footnote w:id="68">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5854F5">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5854F5">
        <w:rPr>
          <w:rFonts w:ascii="Times New Roman" w:hAnsi="Times New Roman" w:cs="Times New Roman"/>
        </w:rPr>
        <w:t xml:space="preserve"> dos Tribunais, </w:t>
      </w:r>
      <w:r>
        <w:rPr>
          <w:rFonts w:ascii="Times New Roman" w:hAnsi="Times New Roman" w:cs="Times New Roman"/>
        </w:rPr>
        <w:t>2001.</w:t>
      </w:r>
      <w:r w:rsidRPr="005854F5">
        <w:rPr>
          <w:rFonts w:ascii="Times New Roman" w:hAnsi="Times New Roman" w:cs="Times New Roman"/>
        </w:rPr>
        <w:t xml:space="preserve"> p. 126.</w:t>
      </w:r>
    </w:p>
  </w:footnote>
  <w:footnote w:id="69">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5854F5">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5854F5">
        <w:rPr>
          <w:rFonts w:ascii="Times New Roman" w:hAnsi="Times New Roman" w:cs="Times New Roman"/>
        </w:rPr>
        <w:t xml:space="preserve"> dos Tribunais, </w:t>
      </w:r>
      <w:r>
        <w:rPr>
          <w:rFonts w:ascii="Times New Roman" w:hAnsi="Times New Roman" w:cs="Times New Roman"/>
        </w:rPr>
        <w:t>2001.</w:t>
      </w:r>
      <w:r w:rsidRPr="005854F5">
        <w:rPr>
          <w:rFonts w:ascii="Times New Roman" w:hAnsi="Times New Roman" w:cs="Times New Roman"/>
        </w:rPr>
        <w:t xml:space="preserve"> p. 129</w:t>
      </w:r>
    </w:p>
  </w:footnote>
  <w:footnote w:id="70">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SAUWEN, R.; HRYNIEWICZ, S. </w:t>
      </w:r>
      <w:r w:rsidRPr="00D034DF">
        <w:rPr>
          <w:rFonts w:ascii="Times New Roman" w:hAnsi="Times New Roman" w:cs="Times New Roman"/>
          <w:i/>
        </w:rPr>
        <w:t>O Direito “in vitro</w:t>
      </w:r>
      <w:r w:rsidRPr="005854F5">
        <w:rPr>
          <w:rFonts w:ascii="Times New Roman" w:hAnsi="Times New Roman" w:cs="Times New Roman"/>
          <w:i/>
        </w:rPr>
        <w:t>”</w:t>
      </w:r>
      <w:r w:rsidRPr="005854F5">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5854F5">
        <w:rPr>
          <w:rFonts w:ascii="Times New Roman" w:hAnsi="Times New Roman" w:cs="Times New Roman"/>
        </w:rPr>
        <w:t>.</w:t>
      </w:r>
      <w:r>
        <w:rPr>
          <w:rFonts w:ascii="Times New Roman" w:hAnsi="Times New Roman" w:cs="Times New Roman"/>
        </w:rPr>
        <w:t xml:space="preserve"> </w:t>
      </w:r>
      <w:r w:rsidRPr="005854F5">
        <w:rPr>
          <w:rFonts w:ascii="Times New Roman" w:hAnsi="Times New Roman" w:cs="Times New Roman"/>
        </w:rPr>
        <w:t>210.</w:t>
      </w:r>
    </w:p>
  </w:footnote>
  <w:footnote w:id="71">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SAUWEN, R.; HRYNIEWICZ, S. </w:t>
      </w:r>
      <w:r w:rsidRPr="00D034DF">
        <w:rPr>
          <w:rFonts w:ascii="Times New Roman" w:hAnsi="Times New Roman" w:cs="Times New Roman"/>
          <w:i/>
        </w:rPr>
        <w:t>O Direito “in</w:t>
      </w:r>
      <w:r w:rsidRPr="005854F5">
        <w:rPr>
          <w:rFonts w:ascii="Times New Roman" w:hAnsi="Times New Roman" w:cs="Times New Roman"/>
          <w:i/>
        </w:rPr>
        <w:t xml:space="preserve"> vitro”</w:t>
      </w:r>
      <w:r w:rsidRPr="005854F5">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5854F5">
        <w:rPr>
          <w:rFonts w:ascii="Times New Roman" w:hAnsi="Times New Roman" w:cs="Times New Roman"/>
        </w:rPr>
        <w:t>.</w:t>
      </w:r>
      <w:r>
        <w:rPr>
          <w:rFonts w:ascii="Times New Roman" w:hAnsi="Times New Roman" w:cs="Times New Roman"/>
        </w:rPr>
        <w:t xml:space="preserve"> </w:t>
      </w:r>
      <w:r w:rsidRPr="005854F5">
        <w:rPr>
          <w:rFonts w:ascii="Times New Roman" w:hAnsi="Times New Roman" w:cs="Times New Roman"/>
        </w:rPr>
        <w:t>210.</w:t>
      </w:r>
    </w:p>
  </w:footnote>
  <w:footnote w:id="72">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5854F5">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5854F5">
        <w:rPr>
          <w:rFonts w:ascii="Times New Roman" w:hAnsi="Times New Roman" w:cs="Times New Roman"/>
        </w:rPr>
        <w:t xml:space="preserve"> dos Tribunais, </w:t>
      </w:r>
      <w:r>
        <w:rPr>
          <w:rFonts w:ascii="Times New Roman" w:hAnsi="Times New Roman" w:cs="Times New Roman"/>
        </w:rPr>
        <w:t>2001.</w:t>
      </w:r>
      <w:r w:rsidRPr="005854F5">
        <w:rPr>
          <w:rFonts w:ascii="Times New Roman" w:hAnsi="Times New Roman" w:cs="Times New Roman"/>
        </w:rPr>
        <w:t xml:space="preserve"> p. 130.</w:t>
      </w:r>
    </w:p>
  </w:footnote>
  <w:footnote w:id="73">
    <w:p w:rsidR="00262243" w:rsidRPr="005854F5"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COELHO, Fábio Ulhoa. </w:t>
      </w:r>
      <w:r w:rsidRPr="002A136D">
        <w:rPr>
          <w:rFonts w:ascii="Times New Roman" w:hAnsi="Times New Roman" w:cs="Times New Roman"/>
          <w:i/>
        </w:rPr>
        <w:t>Curso de Direito civil</w:t>
      </w:r>
      <w:r w:rsidRPr="005854F5">
        <w:rPr>
          <w:rFonts w:ascii="Times New Roman" w:hAnsi="Times New Roman" w:cs="Times New Roman"/>
        </w:rPr>
        <w:t xml:space="preserve">: família, sucessões. 3. </w:t>
      </w:r>
      <w:r>
        <w:rPr>
          <w:rFonts w:ascii="Times New Roman" w:hAnsi="Times New Roman" w:cs="Times New Roman"/>
        </w:rPr>
        <w:t>ed.</w:t>
      </w:r>
      <w:r w:rsidRPr="005854F5">
        <w:rPr>
          <w:rFonts w:ascii="Times New Roman" w:hAnsi="Times New Roman" w:cs="Times New Roman"/>
        </w:rPr>
        <w:t xml:space="preserve"> </w:t>
      </w:r>
      <w:r>
        <w:rPr>
          <w:rFonts w:ascii="Times New Roman" w:hAnsi="Times New Roman" w:cs="Times New Roman"/>
        </w:rPr>
        <w:t>São Paulo:</w:t>
      </w:r>
      <w:r w:rsidRPr="005854F5">
        <w:rPr>
          <w:rFonts w:ascii="Times New Roman" w:hAnsi="Times New Roman" w:cs="Times New Roman"/>
        </w:rPr>
        <w:t xml:space="preserve"> Saraiva, </w:t>
      </w:r>
      <w:r w:rsidRPr="006E259F">
        <w:rPr>
          <w:rFonts w:ascii="Times New Roman" w:hAnsi="Times New Roman" w:cs="Times New Roman"/>
        </w:rPr>
        <w:t>2010. p</w:t>
      </w:r>
      <w:r w:rsidRPr="005854F5">
        <w:rPr>
          <w:rFonts w:ascii="Times New Roman" w:hAnsi="Times New Roman" w:cs="Times New Roman"/>
        </w:rPr>
        <w:t xml:space="preserve">.170. </w:t>
      </w:r>
      <w:r w:rsidRPr="006E259F">
        <w:rPr>
          <w:rFonts w:ascii="Times New Roman" w:hAnsi="Times New Roman" w:cs="Times New Roman"/>
        </w:rPr>
        <w:t>v. 5</w:t>
      </w:r>
      <w:r w:rsidRPr="005854F5">
        <w:rPr>
          <w:rFonts w:ascii="Times New Roman" w:hAnsi="Times New Roman" w:cs="Times New Roman"/>
        </w:rPr>
        <w:t>.</w:t>
      </w:r>
    </w:p>
  </w:footnote>
  <w:footnote w:id="74">
    <w:p w:rsidR="00262243" w:rsidRPr="00EA332E" w:rsidRDefault="00262243" w:rsidP="00262243">
      <w:pPr>
        <w:pStyle w:val="Textodenotaderodap"/>
        <w:ind w:left="284" w:right="0" w:hanging="284"/>
        <w:rPr>
          <w:rFonts w:ascii="Times New Roman" w:hAnsi="Times New Roman" w:cs="Times New Roman"/>
        </w:rPr>
      </w:pPr>
      <w:r w:rsidRPr="005854F5">
        <w:rPr>
          <w:rStyle w:val="Refdenotaderodap"/>
          <w:rFonts w:ascii="Times New Roman" w:hAnsi="Times New Roman" w:cs="Times New Roman"/>
        </w:rPr>
        <w:footnoteRef/>
      </w:r>
      <w:r w:rsidRPr="005854F5">
        <w:rPr>
          <w:rFonts w:ascii="Times New Roman" w:hAnsi="Times New Roman" w:cs="Times New Roman"/>
        </w:rPr>
        <w:t xml:space="preserve"> RIZZARDO, Arnaldo. </w:t>
      </w:r>
      <w:r w:rsidRPr="005854F5">
        <w:rPr>
          <w:rFonts w:ascii="Times New Roman" w:hAnsi="Times New Roman" w:cs="Times New Roman"/>
          <w:i/>
        </w:rPr>
        <w:t>Direito de Família</w:t>
      </w:r>
      <w:r w:rsidRPr="005854F5">
        <w:rPr>
          <w:rFonts w:ascii="Times New Roman" w:hAnsi="Times New Roman" w:cs="Times New Roman"/>
        </w:rPr>
        <w:t xml:space="preserve">. 8. </w:t>
      </w:r>
      <w:r>
        <w:rPr>
          <w:rFonts w:ascii="Times New Roman" w:hAnsi="Times New Roman" w:cs="Times New Roman"/>
        </w:rPr>
        <w:t>ed</w:t>
      </w:r>
      <w:r w:rsidRPr="005854F5">
        <w:rPr>
          <w:rFonts w:ascii="Times New Roman" w:hAnsi="Times New Roman" w:cs="Times New Roman"/>
        </w:rPr>
        <w:t xml:space="preserve">. </w:t>
      </w:r>
      <w:r>
        <w:rPr>
          <w:rFonts w:ascii="Times New Roman" w:hAnsi="Times New Roman" w:cs="Times New Roman"/>
        </w:rPr>
        <w:t>Rio de Janeiro:</w:t>
      </w:r>
      <w:r w:rsidRPr="005854F5">
        <w:rPr>
          <w:rFonts w:ascii="Times New Roman" w:hAnsi="Times New Roman" w:cs="Times New Roman"/>
        </w:rPr>
        <w:t xml:space="preserve"> Forense, </w:t>
      </w:r>
      <w:r w:rsidRPr="006E259F">
        <w:rPr>
          <w:rFonts w:ascii="Times New Roman" w:hAnsi="Times New Roman" w:cs="Times New Roman"/>
        </w:rPr>
        <w:t>2011. p</w:t>
      </w:r>
      <w:r w:rsidRPr="005854F5">
        <w:rPr>
          <w:rFonts w:ascii="Times New Roman" w:hAnsi="Times New Roman" w:cs="Times New Roman"/>
        </w:rPr>
        <w:t>. 440.</w:t>
      </w:r>
    </w:p>
  </w:footnote>
  <w:footnote w:id="75">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w:t>
      </w:r>
      <w:r w:rsidRPr="00F4079D">
        <w:rPr>
          <w:rFonts w:ascii="Times New Roman" w:hAnsi="Times New Roman" w:cs="Times New Roman"/>
          <w:color w:val="000000" w:themeColor="text1"/>
        </w:rPr>
        <w:t xml:space="preserve">BRASIL. </w:t>
      </w:r>
      <w:r w:rsidRPr="00F4079D">
        <w:rPr>
          <w:rFonts w:ascii="Times New Roman" w:hAnsi="Times New Roman" w:cs="Times New Roman"/>
          <w:bCs/>
          <w:color w:val="000000" w:themeColor="text1"/>
        </w:rPr>
        <w:t xml:space="preserve">Vade Mecum OAB e Concursos. 6 </w:t>
      </w:r>
      <w:r>
        <w:rPr>
          <w:rFonts w:ascii="Times New Roman" w:hAnsi="Times New Roman" w:cs="Times New Roman"/>
          <w:bCs/>
          <w:color w:val="000000" w:themeColor="text1"/>
        </w:rPr>
        <w:t>ed</w:t>
      </w:r>
      <w:r w:rsidRPr="00F4079D">
        <w:rPr>
          <w:rFonts w:ascii="Times New Roman" w:hAnsi="Times New Roman" w:cs="Times New Roman"/>
          <w:bCs/>
          <w:color w:val="000000" w:themeColor="text1"/>
        </w:rPr>
        <w:t xml:space="preserve">. </w:t>
      </w:r>
      <w:r>
        <w:rPr>
          <w:rFonts w:ascii="Times New Roman" w:hAnsi="Times New Roman" w:cs="Times New Roman"/>
          <w:bCs/>
          <w:color w:val="000000" w:themeColor="text1"/>
        </w:rPr>
        <w:t>São Paulo:</w:t>
      </w:r>
      <w:r w:rsidRPr="00F4079D">
        <w:rPr>
          <w:rFonts w:ascii="Times New Roman" w:hAnsi="Times New Roman" w:cs="Times New Roman"/>
          <w:bCs/>
          <w:color w:val="000000" w:themeColor="text1"/>
        </w:rPr>
        <w:t xml:space="preserve"> Saraiva, 2015, p. 64.</w:t>
      </w:r>
    </w:p>
  </w:footnote>
  <w:footnote w:id="76">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F4079D">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F4079D">
        <w:rPr>
          <w:rFonts w:ascii="Times New Roman" w:hAnsi="Times New Roman" w:cs="Times New Roman"/>
        </w:rPr>
        <w:t xml:space="preserve"> dos Tribunais, </w:t>
      </w:r>
      <w:r>
        <w:rPr>
          <w:rFonts w:ascii="Times New Roman" w:hAnsi="Times New Roman" w:cs="Times New Roman"/>
        </w:rPr>
        <w:t>2001.</w:t>
      </w:r>
      <w:r w:rsidRPr="00F4079D">
        <w:rPr>
          <w:rFonts w:ascii="Times New Roman" w:hAnsi="Times New Roman" w:cs="Times New Roman"/>
        </w:rPr>
        <w:t xml:space="preserve"> p. 113.</w:t>
      </w:r>
    </w:p>
  </w:footnote>
  <w:footnote w:id="77">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F4079D">
        <w:rPr>
          <w:rFonts w:ascii="Times New Roman" w:hAnsi="Times New Roman" w:cs="Times New Roman"/>
        </w:rPr>
        <w:t xml:space="preserve">. 8. </w:t>
      </w:r>
      <w:r>
        <w:rPr>
          <w:rFonts w:ascii="Times New Roman" w:hAnsi="Times New Roman" w:cs="Times New Roman"/>
        </w:rPr>
        <w:t>ed</w:t>
      </w:r>
      <w:r w:rsidRPr="00F4079D">
        <w:rPr>
          <w:rFonts w:ascii="Times New Roman" w:hAnsi="Times New Roman" w:cs="Times New Roman"/>
        </w:rPr>
        <w:t xml:space="preserve">. São Paulo: Saraiva, </w:t>
      </w:r>
      <w:r w:rsidRPr="006E259F">
        <w:rPr>
          <w:rFonts w:ascii="Times New Roman" w:hAnsi="Times New Roman" w:cs="Times New Roman"/>
        </w:rPr>
        <w:t>2011. p</w:t>
      </w:r>
      <w:r w:rsidRPr="00F4079D">
        <w:rPr>
          <w:rFonts w:ascii="Times New Roman" w:hAnsi="Times New Roman" w:cs="Times New Roman"/>
        </w:rPr>
        <w:t>. 648.</w:t>
      </w:r>
    </w:p>
  </w:footnote>
  <w:footnote w:id="78">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F4079D">
        <w:rPr>
          <w:rFonts w:ascii="Times New Roman" w:hAnsi="Times New Roman" w:cs="Times New Roman"/>
        </w:rPr>
        <w:t xml:space="preserve">. 8. </w:t>
      </w:r>
      <w:r>
        <w:rPr>
          <w:rFonts w:ascii="Times New Roman" w:hAnsi="Times New Roman" w:cs="Times New Roman"/>
        </w:rPr>
        <w:t>ed</w:t>
      </w:r>
      <w:r w:rsidRPr="00F4079D">
        <w:rPr>
          <w:rFonts w:ascii="Times New Roman" w:hAnsi="Times New Roman" w:cs="Times New Roman"/>
        </w:rPr>
        <w:t xml:space="preserve">. São Paulo: Saraiva, </w:t>
      </w:r>
      <w:r w:rsidRPr="006E259F">
        <w:rPr>
          <w:rFonts w:ascii="Times New Roman" w:hAnsi="Times New Roman" w:cs="Times New Roman"/>
        </w:rPr>
        <w:t>2011. p</w:t>
      </w:r>
      <w:r w:rsidRPr="00F4079D">
        <w:rPr>
          <w:rFonts w:ascii="Times New Roman" w:hAnsi="Times New Roman" w:cs="Times New Roman"/>
        </w:rPr>
        <w:t>. 648.</w:t>
      </w:r>
    </w:p>
  </w:footnote>
  <w:footnote w:id="79">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F4079D">
        <w:rPr>
          <w:rFonts w:ascii="Times New Roman" w:hAnsi="Times New Roman" w:cs="Times New Roman"/>
        </w:rPr>
        <w:t xml:space="preserve">. 8. </w:t>
      </w:r>
      <w:r>
        <w:rPr>
          <w:rFonts w:ascii="Times New Roman" w:hAnsi="Times New Roman" w:cs="Times New Roman"/>
        </w:rPr>
        <w:t>ed</w:t>
      </w:r>
      <w:r w:rsidRPr="00F4079D">
        <w:rPr>
          <w:rFonts w:ascii="Times New Roman" w:hAnsi="Times New Roman" w:cs="Times New Roman"/>
        </w:rPr>
        <w:t xml:space="preserve">. São Paulo: Saraiva, </w:t>
      </w:r>
      <w:r w:rsidRPr="006E259F">
        <w:rPr>
          <w:rFonts w:ascii="Times New Roman" w:hAnsi="Times New Roman" w:cs="Times New Roman"/>
        </w:rPr>
        <w:t>2011. p</w:t>
      </w:r>
      <w:r w:rsidRPr="00F4079D">
        <w:rPr>
          <w:rFonts w:ascii="Times New Roman" w:hAnsi="Times New Roman" w:cs="Times New Roman"/>
        </w:rPr>
        <w:t>. 647.</w:t>
      </w:r>
    </w:p>
  </w:footnote>
  <w:footnote w:id="80">
    <w:p w:rsidR="00262243" w:rsidRPr="009447EE" w:rsidRDefault="00262243" w:rsidP="00262243">
      <w:pPr>
        <w:pStyle w:val="Ttulo1"/>
        <w:spacing w:before="0" w:line="240" w:lineRule="auto"/>
        <w:ind w:left="284" w:hanging="284"/>
        <w:jc w:val="both"/>
        <w:rPr>
          <w:rFonts w:ascii="Times New Roman" w:hAnsi="Times New Roman" w:cs="Times New Roman"/>
          <w:color w:val="000000" w:themeColor="text1"/>
          <w:sz w:val="20"/>
          <w:szCs w:val="20"/>
        </w:rPr>
      </w:pPr>
      <w:r w:rsidRPr="009447EE">
        <w:rPr>
          <w:rStyle w:val="Refdenotaderodap"/>
          <w:rFonts w:ascii="Times New Roman" w:hAnsi="Times New Roman" w:cs="Times New Roman"/>
          <w:color w:val="000000" w:themeColor="text1"/>
          <w:sz w:val="20"/>
          <w:szCs w:val="20"/>
        </w:rPr>
        <w:footnoteRef/>
      </w:r>
      <w:r w:rsidRPr="009447EE">
        <w:rPr>
          <w:rFonts w:ascii="Times New Roman" w:hAnsi="Times New Roman" w:cs="Times New Roman"/>
          <w:color w:val="000000" w:themeColor="text1"/>
          <w:sz w:val="20"/>
          <w:szCs w:val="20"/>
          <w:lang w:val="en-US"/>
        </w:rPr>
        <w:t xml:space="preserve"> </w:t>
      </w:r>
      <w:r w:rsidRPr="00EE6E59">
        <w:rPr>
          <w:rFonts w:ascii="Times New Roman" w:hAnsi="Times New Roman" w:cs="Times New Roman"/>
          <w:color w:val="000000" w:themeColor="text1"/>
          <w:sz w:val="20"/>
          <w:szCs w:val="20"/>
          <w:lang w:val="en-US"/>
        </w:rPr>
        <w:t xml:space="preserve">STUHMCKE, Anita. </w:t>
      </w:r>
      <w:r w:rsidRPr="00EE6E59">
        <w:rPr>
          <w:rFonts w:ascii="Times New Roman" w:hAnsi="Times New Roman" w:cs="Times New Roman"/>
          <w:i/>
          <w:color w:val="000000" w:themeColor="text1"/>
          <w:sz w:val="20"/>
          <w:szCs w:val="20"/>
          <w:lang w:val="en-US"/>
        </w:rPr>
        <w:t>For love or money: the legal regulation of surrogate motherhood.</w:t>
      </w:r>
      <w:r w:rsidRPr="00EE6E59">
        <w:rPr>
          <w:rFonts w:ascii="Times New Roman" w:hAnsi="Times New Roman" w:cs="Times New Roman"/>
          <w:color w:val="000000" w:themeColor="text1"/>
          <w:sz w:val="20"/>
          <w:szCs w:val="20"/>
          <w:lang w:val="en-US"/>
        </w:rPr>
        <w:t xml:space="preserve"> Murdoch University Electronic Journal of Law, v.2, n. 3, 1995. Disponível em: &lt;http://www5.austlii.edu.au/au/journals/MurUEJL/1995/29.html&gt;. Acesso em</w:t>
      </w:r>
      <w:r>
        <w:rPr>
          <w:rFonts w:ascii="Times New Roman" w:hAnsi="Times New Roman" w:cs="Times New Roman"/>
          <w:color w:val="000000" w:themeColor="text1"/>
          <w:sz w:val="20"/>
          <w:szCs w:val="20"/>
          <w:lang w:val="en-US"/>
        </w:rPr>
        <w:t>:</w:t>
      </w:r>
      <w:r w:rsidRPr="00EE6E59">
        <w:rPr>
          <w:rFonts w:ascii="Times New Roman" w:hAnsi="Times New Roman" w:cs="Times New Roman"/>
          <w:color w:val="000000" w:themeColor="text1"/>
          <w:sz w:val="20"/>
          <w:szCs w:val="20"/>
          <w:lang w:val="en-US"/>
        </w:rPr>
        <w:t xml:space="preserve"> 02 de ago. 2015.</w:t>
      </w:r>
    </w:p>
  </w:footnote>
  <w:footnote w:id="81">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color w:val="000000" w:themeColor="text1"/>
        </w:rPr>
        <w:footnoteRef/>
      </w:r>
      <w:r w:rsidRPr="009447EE">
        <w:rPr>
          <w:rFonts w:ascii="Times New Roman" w:hAnsi="Times New Roman" w:cs="Times New Roman"/>
          <w:color w:val="000000" w:themeColor="text1"/>
        </w:rPr>
        <w:t xml:space="preserve"> DINIZ, Maria Helena. </w:t>
      </w:r>
      <w:r w:rsidRPr="00AE0758">
        <w:rPr>
          <w:rFonts w:ascii="Times New Roman" w:hAnsi="Times New Roman" w:cs="Times New Roman"/>
          <w:i/>
          <w:color w:val="000000" w:themeColor="text1"/>
        </w:rPr>
        <w:t>O estado atual do biodireito</w:t>
      </w:r>
      <w:r w:rsidRPr="009447EE">
        <w:rPr>
          <w:rFonts w:ascii="Times New Roman" w:hAnsi="Times New Roman" w:cs="Times New Roman"/>
          <w:color w:val="000000" w:themeColor="text1"/>
        </w:rPr>
        <w:t>. 8</w:t>
      </w:r>
      <w:r w:rsidRPr="009447EE">
        <w:rPr>
          <w:rFonts w:ascii="Times New Roman" w:hAnsi="Times New Roman" w:cs="Times New Roman"/>
        </w:rPr>
        <w:t xml:space="preserve">. </w:t>
      </w:r>
      <w:r>
        <w:rPr>
          <w:rFonts w:ascii="Times New Roman" w:hAnsi="Times New Roman" w:cs="Times New Roman"/>
        </w:rPr>
        <w:t>ed</w:t>
      </w:r>
      <w:r w:rsidRPr="009447EE">
        <w:rPr>
          <w:rFonts w:ascii="Times New Roman" w:hAnsi="Times New Roman" w:cs="Times New Roman"/>
        </w:rPr>
        <w:t xml:space="preserve">. São Paulo: Saraiva, </w:t>
      </w:r>
      <w:r w:rsidRPr="006E259F">
        <w:rPr>
          <w:rFonts w:ascii="Times New Roman" w:hAnsi="Times New Roman" w:cs="Times New Roman"/>
        </w:rPr>
        <w:t>2011. p</w:t>
      </w:r>
      <w:r w:rsidRPr="009447EE">
        <w:rPr>
          <w:rFonts w:ascii="Times New Roman" w:hAnsi="Times New Roman" w:cs="Times New Roman"/>
        </w:rPr>
        <w:t>. 648.</w:t>
      </w:r>
    </w:p>
  </w:footnote>
  <w:footnote w:id="82">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rPr>
        <w:footnoteRef/>
      </w:r>
      <w:r w:rsidRPr="009447EE">
        <w:rPr>
          <w:rFonts w:ascii="Times New Roman" w:hAnsi="Times New Roman" w:cs="Times New Roman"/>
          <w:lang w:val="en-US"/>
        </w:rPr>
        <w:t xml:space="preserve"> DEPARTMENT OF HEALTH, VICTORIA, AUSTRALIA: Assisted Reproductive Treatment Act 2008. </w:t>
      </w:r>
      <w:r w:rsidRPr="009447EE">
        <w:rPr>
          <w:rFonts w:ascii="Times New Roman" w:hAnsi="Times New Roman" w:cs="Times New Roman"/>
        </w:rPr>
        <w:t>Disponível em: &lt; http://health.vic.gov.au/art/ &gt; acessado em 03 de ago. 2015.</w:t>
      </w:r>
    </w:p>
  </w:footnote>
  <w:footnote w:id="83">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rPr>
        <w:footnoteRef/>
      </w:r>
      <w:r w:rsidRPr="009447EE">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9447EE">
        <w:rPr>
          <w:rFonts w:ascii="Times New Roman" w:hAnsi="Times New Roman" w:cs="Times New Roman"/>
        </w:rPr>
        <w:t xml:space="preserve">. 8. </w:t>
      </w:r>
      <w:r>
        <w:rPr>
          <w:rFonts w:ascii="Times New Roman" w:hAnsi="Times New Roman" w:cs="Times New Roman"/>
        </w:rPr>
        <w:t>ed</w:t>
      </w:r>
      <w:r w:rsidRPr="009447EE">
        <w:rPr>
          <w:rFonts w:ascii="Times New Roman" w:hAnsi="Times New Roman" w:cs="Times New Roman"/>
        </w:rPr>
        <w:t xml:space="preserve">. São Paulo: Saraiva, </w:t>
      </w:r>
      <w:r w:rsidRPr="006E259F">
        <w:rPr>
          <w:rFonts w:ascii="Times New Roman" w:hAnsi="Times New Roman" w:cs="Times New Roman"/>
        </w:rPr>
        <w:t>2011. p</w:t>
      </w:r>
      <w:r w:rsidRPr="009447EE">
        <w:rPr>
          <w:rFonts w:ascii="Times New Roman" w:hAnsi="Times New Roman" w:cs="Times New Roman"/>
        </w:rPr>
        <w:t>. 648.</w:t>
      </w:r>
    </w:p>
  </w:footnote>
  <w:footnote w:id="84">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rPr>
        <w:footnoteRef/>
      </w:r>
      <w:r w:rsidRPr="009447EE">
        <w:rPr>
          <w:rFonts w:ascii="Times New Roman" w:hAnsi="Times New Roman" w:cs="Times New Roman"/>
        </w:rPr>
        <w:t xml:space="preserve"> Reino Unido. Surrogacy Arregements Act 1985.</w:t>
      </w:r>
      <w:r w:rsidRPr="009447EE">
        <w:rPr>
          <w:rFonts w:ascii="Times New Roman" w:hAnsi="Times New Roman" w:cs="Times New Roman"/>
          <w:shd w:val="clear" w:color="auto" w:fill="FFFFFF"/>
        </w:rPr>
        <w:t xml:space="preserve"> </w:t>
      </w:r>
      <w:r w:rsidRPr="009447EE">
        <w:rPr>
          <w:rFonts w:ascii="Times New Roman" w:hAnsi="Times New Roman" w:cs="Times New Roman"/>
          <w:shd w:val="clear" w:color="auto" w:fill="FFFFFF"/>
          <w:lang w:val="en-US"/>
        </w:rPr>
        <w:t>An Act to regulate certain activities in connection with arrangements made with a view to women carrying children as surrogate mothers.</w:t>
      </w:r>
      <w:r w:rsidRPr="009447EE">
        <w:rPr>
          <w:rFonts w:ascii="Times New Roman" w:hAnsi="Times New Roman" w:cs="Times New Roman"/>
          <w:lang w:val="en-US"/>
        </w:rPr>
        <w:t xml:space="preserve"> </w:t>
      </w:r>
      <w:r w:rsidRPr="009447EE">
        <w:rPr>
          <w:rFonts w:ascii="Times New Roman" w:hAnsi="Times New Roman" w:cs="Times New Roman"/>
        </w:rPr>
        <w:t xml:space="preserve">16 de julho de 1985. &lt;http://www.legislation.gov.uk/ukpga/1985/49&gt;. </w:t>
      </w:r>
      <w:r w:rsidRPr="00410E23">
        <w:rPr>
          <w:rFonts w:ascii="Times New Roman" w:hAnsi="Times New Roman" w:cs="Times New Roman"/>
        </w:rPr>
        <w:t>Acesso em:</w:t>
      </w:r>
      <w:r w:rsidRPr="009447EE">
        <w:rPr>
          <w:rFonts w:ascii="Times New Roman" w:hAnsi="Times New Roman" w:cs="Times New Roman"/>
        </w:rPr>
        <w:t xml:space="preserve"> 02 de ago. 2015.</w:t>
      </w:r>
    </w:p>
  </w:footnote>
  <w:footnote w:id="85">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rPr>
        <w:footnoteRef/>
      </w:r>
      <w:r w:rsidRPr="009447EE">
        <w:rPr>
          <w:rFonts w:ascii="Times New Roman" w:hAnsi="Times New Roman" w:cs="Times New Roman"/>
        </w:rPr>
        <w:t xml:space="preserve"> </w:t>
      </w:r>
      <w:r w:rsidRPr="009447EE">
        <w:rPr>
          <w:rFonts w:ascii="Times New Roman" w:hAnsi="Times New Roman" w:cs="Times New Roman"/>
          <w:color w:val="000000" w:themeColor="text1"/>
        </w:rPr>
        <w:t xml:space="preserve">DINIZ, Maria Helena. </w:t>
      </w:r>
      <w:r w:rsidRPr="00AE0758">
        <w:rPr>
          <w:rFonts w:ascii="Times New Roman" w:hAnsi="Times New Roman" w:cs="Times New Roman"/>
          <w:i/>
          <w:color w:val="000000" w:themeColor="text1"/>
        </w:rPr>
        <w:t>O estado atual do biodireito</w:t>
      </w:r>
      <w:r w:rsidRPr="009447EE">
        <w:rPr>
          <w:rFonts w:ascii="Times New Roman" w:hAnsi="Times New Roman" w:cs="Times New Roman"/>
          <w:color w:val="000000" w:themeColor="text1"/>
        </w:rPr>
        <w:t>. 8</w:t>
      </w:r>
      <w:r w:rsidRPr="009447EE">
        <w:rPr>
          <w:rFonts w:ascii="Times New Roman" w:hAnsi="Times New Roman" w:cs="Times New Roman"/>
        </w:rPr>
        <w:t xml:space="preserve">. </w:t>
      </w:r>
      <w:r>
        <w:rPr>
          <w:rFonts w:ascii="Times New Roman" w:hAnsi="Times New Roman" w:cs="Times New Roman"/>
        </w:rPr>
        <w:t>ed</w:t>
      </w:r>
      <w:r w:rsidRPr="009447EE">
        <w:rPr>
          <w:rFonts w:ascii="Times New Roman" w:hAnsi="Times New Roman" w:cs="Times New Roman"/>
        </w:rPr>
        <w:t xml:space="preserve">. São Paulo: Saraiva, </w:t>
      </w:r>
      <w:r w:rsidRPr="006E259F">
        <w:rPr>
          <w:rFonts w:ascii="Times New Roman" w:hAnsi="Times New Roman" w:cs="Times New Roman"/>
        </w:rPr>
        <w:t>2011. p</w:t>
      </w:r>
      <w:r w:rsidRPr="009447EE">
        <w:rPr>
          <w:rFonts w:ascii="Times New Roman" w:hAnsi="Times New Roman" w:cs="Times New Roman"/>
        </w:rPr>
        <w:t>. 648.</w:t>
      </w:r>
    </w:p>
  </w:footnote>
  <w:footnote w:id="86">
    <w:p w:rsidR="00262243" w:rsidRPr="009447EE" w:rsidRDefault="00262243" w:rsidP="00262243">
      <w:pPr>
        <w:pStyle w:val="Textodenotaderodap"/>
        <w:ind w:left="284" w:right="0" w:hanging="284"/>
        <w:rPr>
          <w:rFonts w:ascii="Times New Roman" w:hAnsi="Times New Roman" w:cs="Times New Roman"/>
        </w:rPr>
      </w:pPr>
      <w:r w:rsidRPr="009447EE">
        <w:rPr>
          <w:rStyle w:val="Refdenotaderodap"/>
          <w:rFonts w:ascii="Times New Roman" w:hAnsi="Times New Roman" w:cs="Times New Roman"/>
        </w:rPr>
        <w:footnoteRef/>
      </w:r>
      <w:r w:rsidRPr="009447EE">
        <w:rPr>
          <w:rFonts w:ascii="Times New Roman" w:hAnsi="Times New Roman" w:cs="Times New Roman"/>
        </w:rPr>
        <w:t xml:space="preserve"> </w:t>
      </w:r>
      <w:r w:rsidRPr="00FE1672">
        <w:rPr>
          <w:rFonts w:ascii="Times New Roman" w:hAnsi="Times New Roman" w:cs="Times New Roman"/>
        </w:rPr>
        <w:t xml:space="preserve">SANDEL, Michael J. </w:t>
      </w:r>
      <w:r w:rsidRPr="00D55FA5">
        <w:rPr>
          <w:rFonts w:ascii="Times New Roman" w:hAnsi="Times New Roman" w:cs="Times New Roman"/>
          <w:i/>
        </w:rPr>
        <w:t>Justiça:</w:t>
      </w:r>
      <w:r w:rsidRPr="00FE1672">
        <w:rPr>
          <w:rFonts w:ascii="Times New Roman" w:hAnsi="Times New Roman" w:cs="Times New Roman"/>
        </w:rPr>
        <w:t xml:space="preserve"> o que é fazer a coisa certa. Tradução 12ª ed. De Heloisa Matias e Maria Alice Máximo. Rio de Janeiro: Civilização Brasileira, 2013.</w:t>
      </w:r>
      <w:r w:rsidRPr="006E259F">
        <w:rPr>
          <w:rFonts w:ascii="Times New Roman" w:hAnsi="Times New Roman" w:cs="Times New Roman"/>
        </w:rPr>
        <w:t xml:space="preserve"> p</w:t>
      </w:r>
      <w:r w:rsidRPr="009447EE">
        <w:rPr>
          <w:rFonts w:ascii="Times New Roman" w:hAnsi="Times New Roman" w:cs="Times New Roman"/>
        </w:rPr>
        <w:t>. 126.</w:t>
      </w:r>
    </w:p>
  </w:footnote>
  <w:footnote w:id="87">
    <w:p w:rsidR="00262243" w:rsidRPr="0012209D" w:rsidRDefault="00262243" w:rsidP="00262243">
      <w:pPr>
        <w:pStyle w:val="Textodenotaderodap"/>
        <w:ind w:left="284" w:right="0" w:hanging="284"/>
        <w:rPr>
          <w:rFonts w:ascii="Times New Roman" w:hAnsi="Times New Roman" w:cs="Times New Roman"/>
        </w:rPr>
      </w:pPr>
      <w:r w:rsidRPr="0012209D">
        <w:rPr>
          <w:rStyle w:val="Refdenotaderodap"/>
          <w:rFonts w:ascii="Times New Roman" w:hAnsi="Times New Roman" w:cs="Times New Roman"/>
        </w:rPr>
        <w:footnoteRef/>
      </w:r>
      <w:r w:rsidRPr="0012209D">
        <w:rPr>
          <w:rFonts w:ascii="Times New Roman" w:hAnsi="Times New Roman" w:cs="Times New Roman"/>
        </w:rPr>
        <w:t xml:space="preserve"> </w:t>
      </w:r>
      <w:r w:rsidRPr="00FE1672">
        <w:rPr>
          <w:rFonts w:ascii="Times New Roman" w:hAnsi="Times New Roman" w:cs="Times New Roman"/>
        </w:rPr>
        <w:t>SANDEL, Michael J</w:t>
      </w:r>
      <w:r w:rsidRPr="00D55FA5">
        <w:rPr>
          <w:rFonts w:ascii="Times New Roman" w:hAnsi="Times New Roman" w:cs="Times New Roman"/>
          <w:i/>
        </w:rPr>
        <w:t>. Justiça:</w:t>
      </w:r>
      <w:r w:rsidRPr="00FE1672">
        <w:rPr>
          <w:rFonts w:ascii="Times New Roman" w:hAnsi="Times New Roman" w:cs="Times New Roman"/>
        </w:rPr>
        <w:t xml:space="preserve"> o que é fazer a coisa certa. Tradução 12ª ed. De Heloisa Matias e Maria Alice Máximo. Rio de Janeiro: Civilização Brasileira, 2013.</w:t>
      </w:r>
      <w:r w:rsidRPr="006E259F">
        <w:rPr>
          <w:rFonts w:ascii="Times New Roman" w:hAnsi="Times New Roman" w:cs="Times New Roman"/>
        </w:rPr>
        <w:t xml:space="preserve"> p</w:t>
      </w:r>
      <w:r w:rsidRPr="0012209D">
        <w:rPr>
          <w:rFonts w:ascii="Times New Roman" w:hAnsi="Times New Roman" w:cs="Times New Roman"/>
        </w:rPr>
        <w:t>. 126.</w:t>
      </w:r>
    </w:p>
  </w:footnote>
  <w:footnote w:id="88">
    <w:p w:rsidR="00262243" w:rsidRPr="0012209D" w:rsidRDefault="00262243" w:rsidP="00262243">
      <w:pPr>
        <w:pStyle w:val="Textodenotaderodap"/>
        <w:ind w:left="284" w:right="0" w:hanging="284"/>
        <w:rPr>
          <w:rFonts w:ascii="Times New Roman" w:hAnsi="Times New Roman" w:cs="Times New Roman"/>
        </w:rPr>
      </w:pPr>
      <w:r w:rsidRPr="0012209D">
        <w:rPr>
          <w:rStyle w:val="Refdenotaderodap"/>
          <w:rFonts w:ascii="Times New Roman" w:hAnsi="Times New Roman" w:cs="Times New Roman"/>
        </w:rPr>
        <w:footnoteRef/>
      </w:r>
      <w:r w:rsidRPr="0012209D">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12209D">
        <w:rPr>
          <w:rFonts w:ascii="Times New Roman" w:hAnsi="Times New Roman" w:cs="Times New Roman"/>
        </w:rPr>
        <w:t xml:space="preserve">. 8. </w:t>
      </w:r>
      <w:r>
        <w:rPr>
          <w:rFonts w:ascii="Times New Roman" w:hAnsi="Times New Roman" w:cs="Times New Roman"/>
        </w:rPr>
        <w:t>ed</w:t>
      </w:r>
      <w:r w:rsidRPr="0012209D">
        <w:rPr>
          <w:rFonts w:ascii="Times New Roman" w:hAnsi="Times New Roman" w:cs="Times New Roman"/>
        </w:rPr>
        <w:t xml:space="preserve">. São Paulo: Saraiva, </w:t>
      </w:r>
      <w:r w:rsidRPr="006E259F">
        <w:rPr>
          <w:rFonts w:ascii="Times New Roman" w:hAnsi="Times New Roman" w:cs="Times New Roman"/>
        </w:rPr>
        <w:t>2011. p</w:t>
      </w:r>
      <w:r w:rsidRPr="0012209D">
        <w:rPr>
          <w:rFonts w:ascii="Times New Roman" w:hAnsi="Times New Roman" w:cs="Times New Roman"/>
        </w:rPr>
        <w:t>. 649.</w:t>
      </w:r>
    </w:p>
  </w:footnote>
  <w:footnote w:id="89">
    <w:p w:rsidR="00262243" w:rsidRPr="0012209D" w:rsidRDefault="00262243" w:rsidP="00262243">
      <w:pPr>
        <w:pStyle w:val="Textodenotaderodap"/>
        <w:ind w:left="284" w:right="0" w:hanging="284"/>
        <w:rPr>
          <w:rFonts w:ascii="Times New Roman" w:hAnsi="Times New Roman" w:cs="Times New Roman"/>
        </w:rPr>
      </w:pPr>
      <w:r w:rsidRPr="0012209D">
        <w:rPr>
          <w:rStyle w:val="Refdenotaderodap"/>
          <w:rFonts w:ascii="Times New Roman" w:hAnsi="Times New Roman" w:cs="Times New Roman"/>
        </w:rPr>
        <w:footnoteRef/>
      </w:r>
      <w:r w:rsidRPr="0012209D">
        <w:rPr>
          <w:rFonts w:ascii="Times New Roman" w:hAnsi="Times New Roman" w:cs="Times New Roman"/>
        </w:rPr>
        <w:t xml:space="preserve"> DINIZ, Maria Helena. </w:t>
      </w:r>
      <w:r w:rsidRPr="00AE0758">
        <w:rPr>
          <w:rFonts w:ascii="Times New Roman" w:hAnsi="Times New Roman" w:cs="Times New Roman"/>
          <w:i/>
        </w:rPr>
        <w:t>O estado atual do biodireito</w:t>
      </w:r>
      <w:r w:rsidRPr="0012209D">
        <w:rPr>
          <w:rFonts w:ascii="Times New Roman" w:hAnsi="Times New Roman" w:cs="Times New Roman"/>
        </w:rPr>
        <w:t xml:space="preserve">. 8. </w:t>
      </w:r>
      <w:r>
        <w:rPr>
          <w:rFonts w:ascii="Times New Roman" w:hAnsi="Times New Roman" w:cs="Times New Roman"/>
        </w:rPr>
        <w:t>ed</w:t>
      </w:r>
      <w:r w:rsidRPr="0012209D">
        <w:rPr>
          <w:rFonts w:ascii="Times New Roman" w:hAnsi="Times New Roman" w:cs="Times New Roman"/>
        </w:rPr>
        <w:t xml:space="preserve">. São Paulo: Saraiva, </w:t>
      </w:r>
      <w:r w:rsidRPr="006E259F">
        <w:rPr>
          <w:rFonts w:ascii="Times New Roman" w:hAnsi="Times New Roman" w:cs="Times New Roman"/>
        </w:rPr>
        <w:t>2011. p</w:t>
      </w:r>
      <w:r w:rsidRPr="0012209D">
        <w:rPr>
          <w:rFonts w:ascii="Times New Roman" w:hAnsi="Times New Roman" w:cs="Times New Roman"/>
        </w:rPr>
        <w:t>. 655 – 659.</w:t>
      </w:r>
    </w:p>
  </w:footnote>
  <w:footnote w:id="90">
    <w:p w:rsidR="00262243" w:rsidRPr="0012209D" w:rsidRDefault="00262243" w:rsidP="00262243">
      <w:pPr>
        <w:pStyle w:val="Textodenotaderodap"/>
        <w:ind w:left="284" w:right="0" w:hanging="284"/>
        <w:rPr>
          <w:rFonts w:ascii="Times New Roman" w:hAnsi="Times New Roman" w:cs="Times New Roman"/>
        </w:rPr>
      </w:pPr>
      <w:r w:rsidRPr="0012209D">
        <w:rPr>
          <w:rStyle w:val="Refdenotaderodap"/>
          <w:rFonts w:ascii="Times New Roman" w:hAnsi="Times New Roman" w:cs="Times New Roman"/>
        </w:rPr>
        <w:footnoteRef/>
      </w:r>
      <w:r w:rsidRPr="0012209D">
        <w:rPr>
          <w:rFonts w:ascii="Times New Roman" w:hAnsi="Times New Roman" w:cs="Times New Roman"/>
        </w:rPr>
        <w:t xml:space="preserve"> </w:t>
      </w:r>
      <w:r>
        <w:rPr>
          <w:rFonts w:ascii="Times New Roman" w:hAnsi="Times New Roman" w:cs="Times New Roman"/>
        </w:rPr>
        <w:t xml:space="preserve">CONSELHO FEDERAL DE MEDICINA. </w:t>
      </w:r>
      <w:r w:rsidRPr="00D55FA5">
        <w:rPr>
          <w:rFonts w:ascii="Times New Roman" w:hAnsi="Times New Roman" w:cs="Times New Roman"/>
          <w:i/>
        </w:rPr>
        <w:t>Resolução do Conselho Federal de Medicina nº 2013/2013.</w:t>
      </w:r>
      <w:r w:rsidRPr="0012209D">
        <w:rPr>
          <w:rFonts w:ascii="Times New Roman" w:hAnsi="Times New Roman" w:cs="Times New Roman"/>
        </w:rPr>
        <w:t xml:space="preserve"> Disponível em: &lt;http://www.portalmedico.org.br/resolucoes/CFM/2013/2013_2013.pdf&gt;. Acesso em 24 nov. 2014.</w:t>
      </w:r>
    </w:p>
  </w:footnote>
  <w:footnote w:id="91">
    <w:p w:rsidR="00262243" w:rsidRPr="00B03686" w:rsidRDefault="00262243" w:rsidP="00262243">
      <w:pPr>
        <w:pStyle w:val="Textodenotaderodap"/>
        <w:ind w:left="284" w:right="0" w:hanging="284"/>
        <w:rPr>
          <w:rFonts w:ascii="Times New Roman" w:hAnsi="Times New Roman" w:cs="Times New Roman"/>
        </w:rPr>
      </w:pPr>
      <w:r w:rsidRPr="0012209D">
        <w:rPr>
          <w:rStyle w:val="Refdenotaderodap"/>
          <w:rFonts w:ascii="Times New Roman" w:hAnsi="Times New Roman" w:cs="Times New Roman"/>
        </w:rPr>
        <w:footnoteRef/>
      </w:r>
      <w:r w:rsidRPr="0012209D">
        <w:rPr>
          <w:rFonts w:ascii="Times New Roman" w:hAnsi="Times New Roman" w:cs="Times New Roman"/>
        </w:rPr>
        <w:t xml:space="preserve"> VENOSA, Sílvio de Salvo. </w:t>
      </w:r>
      <w:r w:rsidRPr="00D55FA5">
        <w:rPr>
          <w:rFonts w:ascii="Times New Roman" w:hAnsi="Times New Roman" w:cs="Times New Roman"/>
          <w:i/>
        </w:rPr>
        <w:t>Direito Civil</w:t>
      </w:r>
      <w:r w:rsidRPr="0012209D">
        <w:rPr>
          <w:rFonts w:ascii="Times New Roman" w:hAnsi="Times New Roman" w:cs="Times New Roman"/>
        </w:rPr>
        <w:t xml:space="preserve">: Teoria Geral das Obrigações e Teoria Geral dos Contratos. 14 ed. </w:t>
      </w:r>
      <w:r>
        <w:rPr>
          <w:rFonts w:ascii="Times New Roman" w:hAnsi="Times New Roman" w:cs="Times New Roman"/>
        </w:rPr>
        <w:t>São Paulo:</w:t>
      </w:r>
      <w:r w:rsidRPr="0012209D">
        <w:rPr>
          <w:rFonts w:ascii="Times New Roman" w:hAnsi="Times New Roman" w:cs="Times New Roman"/>
        </w:rPr>
        <w:t xml:space="preserve"> Atlas, </w:t>
      </w:r>
      <w:r w:rsidRPr="006E259F">
        <w:rPr>
          <w:rFonts w:ascii="Times New Roman" w:hAnsi="Times New Roman" w:cs="Times New Roman"/>
        </w:rPr>
        <w:t>2014. p</w:t>
      </w:r>
      <w:r w:rsidRPr="0012209D">
        <w:rPr>
          <w:rFonts w:ascii="Times New Roman" w:hAnsi="Times New Roman" w:cs="Times New Roman"/>
        </w:rPr>
        <w:t>.557.</w:t>
      </w:r>
    </w:p>
  </w:footnote>
  <w:footnote w:id="92">
    <w:p w:rsidR="00262243" w:rsidRPr="00B03686" w:rsidRDefault="00262243" w:rsidP="00262243">
      <w:pPr>
        <w:pStyle w:val="Textodenotaderodap"/>
        <w:ind w:left="284" w:right="0" w:hanging="284"/>
        <w:rPr>
          <w:rFonts w:ascii="Times New Roman" w:hAnsi="Times New Roman" w:cs="Times New Roman"/>
        </w:rPr>
      </w:pPr>
      <w:r w:rsidRPr="00B03686">
        <w:rPr>
          <w:rStyle w:val="Refdenotaderodap"/>
          <w:rFonts w:ascii="Times New Roman" w:hAnsi="Times New Roman" w:cs="Times New Roman"/>
        </w:rPr>
        <w:footnoteRef/>
      </w:r>
      <w:r w:rsidRPr="00B03686">
        <w:rPr>
          <w:rFonts w:ascii="Times New Roman" w:hAnsi="Times New Roman" w:cs="Times New Roman"/>
        </w:rPr>
        <w:t xml:space="preserve"> GAMA, Guilherme Calmón Nogueira da. </w:t>
      </w:r>
      <w:r w:rsidRPr="00D55FA5">
        <w:rPr>
          <w:rFonts w:ascii="Times New Roman" w:hAnsi="Times New Roman" w:cs="Times New Roman"/>
          <w:i/>
        </w:rPr>
        <w:t>Direito Civil</w:t>
      </w:r>
      <w:r w:rsidRPr="00B03686">
        <w:rPr>
          <w:rFonts w:ascii="Times New Roman" w:hAnsi="Times New Roman" w:cs="Times New Roman"/>
        </w:rPr>
        <w:t xml:space="preserve">: família. </w:t>
      </w:r>
      <w:r>
        <w:rPr>
          <w:rFonts w:ascii="Times New Roman" w:hAnsi="Times New Roman" w:cs="Times New Roman"/>
        </w:rPr>
        <w:t>São Paulo:</w:t>
      </w:r>
      <w:r w:rsidRPr="00B03686">
        <w:rPr>
          <w:rFonts w:ascii="Times New Roman" w:hAnsi="Times New Roman" w:cs="Times New Roman"/>
        </w:rPr>
        <w:t xml:space="preserve"> Atlas, 2008, p. 376</w:t>
      </w:r>
    </w:p>
  </w:footnote>
  <w:footnote w:id="93">
    <w:p w:rsidR="00262243" w:rsidRPr="00B03686" w:rsidRDefault="00262243" w:rsidP="00262243">
      <w:pPr>
        <w:pStyle w:val="Textodenotaderodap"/>
        <w:ind w:left="284" w:right="0" w:hanging="284"/>
        <w:rPr>
          <w:rFonts w:ascii="Times New Roman" w:hAnsi="Times New Roman" w:cs="Times New Roman"/>
        </w:rPr>
      </w:pPr>
      <w:r w:rsidRPr="00B03686">
        <w:rPr>
          <w:rStyle w:val="Refdenotaderodap"/>
          <w:rFonts w:ascii="Times New Roman" w:hAnsi="Times New Roman" w:cs="Times New Roman"/>
        </w:rPr>
        <w:footnoteRef/>
      </w:r>
      <w:r w:rsidRPr="00B03686">
        <w:rPr>
          <w:rFonts w:ascii="Times New Roman" w:hAnsi="Times New Roman" w:cs="Times New Roman"/>
        </w:rPr>
        <w:t xml:space="preserve"> </w:t>
      </w:r>
      <w:r>
        <w:rPr>
          <w:rFonts w:ascii="Times New Roman" w:hAnsi="Times New Roman" w:cs="Times New Roman"/>
        </w:rPr>
        <w:t xml:space="preserve">CONSELHO FEDERAL DE MEDICINA. </w:t>
      </w:r>
      <w:r w:rsidRPr="00D55FA5">
        <w:rPr>
          <w:rFonts w:ascii="Times New Roman" w:hAnsi="Times New Roman" w:cs="Times New Roman"/>
          <w:i/>
        </w:rPr>
        <w:t>Resolução do Conselho Federal de Medicina nº 2013/2013.</w:t>
      </w:r>
      <w:r w:rsidRPr="0012209D">
        <w:rPr>
          <w:rFonts w:ascii="Times New Roman" w:hAnsi="Times New Roman" w:cs="Times New Roman"/>
        </w:rPr>
        <w:t xml:space="preserve"> Disponível em: &lt;http://www.portalmedico.org.br/resolucoes/CFM/2013/2013_2013.pdf&gt;. Acesso em 24 nov. 2014.</w:t>
      </w:r>
    </w:p>
  </w:footnote>
  <w:footnote w:id="94">
    <w:p w:rsidR="00262243" w:rsidRPr="00B03686" w:rsidRDefault="00262243" w:rsidP="00262243">
      <w:pPr>
        <w:pStyle w:val="Textodenotaderodap"/>
        <w:ind w:left="284" w:right="0" w:hanging="284"/>
        <w:rPr>
          <w:rFonts w:ascii="Times New Roman" w:hAnsi="Times New Roman" w:cs="Times New Roman"/>
        </w:rPr>
      </w:pPr>
      <w:r w:rsidRPr="00B03686">
        <w:rPr>
          <w:rStyle w:val="Refdenotaderodap"/>
          <w:rFonts w:ascii="Times New Roman" w:hAnsi="Times New Roman" w:cs="Times New Roman"/>
        </w:rPr>
        <w:footnoteRef/>
      </w:r>
      <w:r w:rsidRPr="00B03686">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B03686">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B03686">
        <w:rPr>
          <w:rFonts w:ascii="Times New Roman" w:hAnsi="Times New Roman" w:cs="Times New Roman"/>
        </w:rPr>
        <w:t xml:space="preserve"> dos Tribunais, </w:t>
      </w:r>
      <w:r>
        <w:rPr>
          <w:rFonts w:ascii="Times New Roman" w:hAnsi="Times New Roman" w:cs="Times New Roman"/>
        </w:rPr>
        <w:t>2001.</w:t>
      </w:r>
      <w:r w:rsidRPr="00B03686">
        <w:rPr>
          <w:rFonts w:ascii="Times New Roman" w:hAnsi="Times New Roman" w:cs="Times New Roman"/>
        </w:rPr>
        <w:t xml:space="preserve"> p. 124.</w:t>
      </w:r>
    </w:p>
  </w:footnote>
  <w:footnote w:id="95">
    <w:p w:rsidR="00262243" w:rsidRPr="00B03686" w:rsidRDefault="00262243" w:rsidP="00262243">
      <w:pPr>
        <w:spacing w:after="0" w:line="240" w:lineRule="auto"/>
        <w:ind w:left="284" w:hanging="284"/>
        <w:rPr>
          <w:sz w:val="20"/>
        </w:rPr>
      </w:pPr>
      <w:r w:rsidRPr="00B03686">
        <w:rPr>
          <w:rStyle w:val="Refdenotaderodap"/>
          <w:sz w:val="20"/>
        </w:rPr>
        <w:footnoteRef/>
      </w:r>
      <w:r w:rsidRPr="00B03686">
        <w:rPr>
          <w:sz w:val="20"/>
        </w:rPr>
        <w:t xml:space="preserve"> VIEIRA, Tereza Rodrigues. </w:t>
      </w:r>
      <w:r w:rsidRPr="00B03686">
        <w:rPr>
          <w:i/>
          <w:sz w:val="20"/>
        </w:rPr>
        <w:t>Revista Jurídica Consulex</w:t>
      </w:r>
      <w:r w:rsidRPr="00B03686">
        <w:rPr>
          <w:sz w:val="20"/>
        </w:rPr>
        <w:t>, Brasília, Ano XIII, nº</w:t>
      </w:r>
      <w:r>
        <w:rPr>
          <w:sz w:val="20"/>
        </w:rPr>
        <w:t xml:space="preserve"> </w:t>
      </w:r>
      <w:r w:rsidRPr="00B03686">
        <w:rPr>
          <w:sz w:val="20"/>
        </w:rPr>
        <w:t xml:space="preserve">291. </w:t>
      </w:r>
      <w:r>
        <w:rPr>
          <w:sz w:val="20"/>
        </w:rPr>
        <w:t>p. 22 – 31. fev.</w:t>
      </w:r>
      <w:r w:rsidRPr="00B03686">
        <w:rPr>
          <w:sz w:val="20"/>
        </w:rPr>
        <w:t xml:space="preserve"> 2009</w:t>
      </w:r>
    </w:p>
  </w:footnote>
  <w:footnote w:id="96">
    <w:p w:rsidR="00262243" w:rsidRPr="00B03686" w:rsidRDefault="00262243" w:rsidP="00262243">
      <w:pPr>
        <w:pStyle w:val="Textodenotaderodap"/>
        <w:ind w:left="284" w:right="0" w:hanging="284"/>
        <w:rPr>
          <w:rFonts w:ascii="Times New Roman" w:hAnsi="Times New Roman" w:cs="Times New Roman"/>
        </w:rPr>
      </w:pPr>
      <w:r w:rsidRPr="00B03686">
        <w:rPr>
          <w:rStyle w:val="Refdenotaderodap"/>
          <w:rFonts w:ascii="Times New Roman" w:hAnsi="Times New Roman" w:cs="Times New Roman"/>
        </w:rPr>
        <w:footnoteRef/>
      </w:r>
      <w:r w:rsidRPr="00B03686">
        <w:rPr>
          <w:rFonts w:ascii="Times New Roman" w:hAnsi="Times New Roman" w:cs="Times New Roman"/>
        </w:rPr>
        <w:t xml:space="preserve"> SAUWEN, R.; HRYNIEWICZ, S. O Direito </w:t>
      </w:r>
      <w:r w:rsidRPr="00B03686">
        <w:rPr>
          <w:rFonts w:ascii="Times New Roman" w:hAnsi="Times New Roman" w:cs="Times New Roman"/>
          <w:i/>
        </w:rPr>
        <w:t>“in vitro”</w:t>
      </w:r>
      <w:r w:rsidRPr="00B03686">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B03686">
        <w:rPr>
          <w:rFonts w:ascii="Times New Roman" w:hAnsi="Times New Roman" w:cs="Times New Roman"/>
        </w:rPr>
        <w:t>. 107.</w:t>
      </w:r>
    </w:p>
  </w:footnote>
  <w:footnote w:id="97">
    <w:p w:rsidR="00262243" w:rsidRDefault="00262243" w:rsidP="00262243">
      <w:pPr>
        <w:pStyle w:val="Textodenotaderodap"/>
        <w:ind w:left="284" w:right="0" w:hanging="284"/>
      </w:pPr>
      <w:r w:rsidRPr="00B03686">
        <w:rPr>
          <w:rStyle w:val="Refdenotaderodap"/>
          <w:rFonts w:ascii="Times New Roman" w:hAnsi="Times New Roman" w:cs="Times New Roman"/>
        </w:rPr>
        <w:footnoteRef/>
      </w:r>
      <w:r w:rsidRPr="00B03686">
        <w:rPr>
          <w:rFonts w:ascii="Times New Roman" w:hAnsi="Times New Roman" w:cs="Times New Roman"/>
        </w:rPr>
        <w:t xml:space="preserve"> SAUWEN, R.; HRYNIEWICZ, S. O Direito </w:t>
      </w:r>
      <w:r w:rsidRPr="00B03686">
        <w:rPr>
          <w:rFonts w:ascii="Times New Roman" w:hAnsi="Times New Roman" w:cs="Times New Roman"/>
          <w:i/>
        </w:rPr>
        <w:t>“in vitro”</w:t>
      </w:r>
      <w:r w:rsidRPr="00B03686">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B03686">
        <w:rPr>
          <w:rFonts w:ascii="Times New Roman" w:hAnsi="Times New Roman" w:cs="Times New Roman"/>
        </w:rPr>
        <w:t>. 107.</w:t>
      </w:r>
    </w:p>
  </w:footnote>
  <w:footnote w:id="98">
    <w:p w:rsidR="00262243" w:rsidRPr="00E83F1A" w:rsidRDefault="00262243" w:rsidP="00262243">
      <w:pPr>
        <w:pStyle w:val="Textodenotaderodap"/>
        <w:ind w:left="284" w:right="0" w:hanging="284"/>
        <w:rPr>
          <w:rFonts w:ascii="Times New Roman" w:hAnsi="Times New Roman" w:cs="Times New Roman"/>
        </w:rPr>
      </w:pPr>
      <w:r w:rsidRPr="00E83F1A">
        <w:rPr>
          <w:rStyle w:val="Refdenotaderodap"/>
          <w:rFonts w:ascii="Times New Roman" w:hAnsi="Times New Roman" w:cs="Times New Roman"/>
        </w:rPr>
        <w:footnoteRef/>
      </w:r>
      <w:r w:rsidRPr="00E83F1A">
        <w:rPr>
          <w:rFonts w:ascii="Times New Roman" w:hAnsi="Times New Roman" w:cs="Times New Roman"/>
        </w:rPr>
        <w:t xml:space="preserve"> SAUWEN, R.; HRYNIEWICZ, S. O Direito </w:t>
      </w:r>
      <w:r w:rsidRPr="00E83F1A">
        <w:rPr>
          <w:rFonts w:ascii="Times New Roman" w:hAnsi="Times New Roman" w:cs="Times New Roman"/>
          <w:i/>
        </w:rPr>
        <w:t>“in vitro”</w:t>
      </w:r>
      <w:r w:rsidRPr="00E83F1A">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E83F1A">
        <w:rPr>
          <w:rFonts w:ascii="Times New Roman" w:hAnsi="Times New Roman" w:cs="Times New Roman"/>
        </w:rPr>
        <w:t>. 108.</w:t>
      </w:r>
    </w:p>
  </w:footnote>
  <w:footnote w:id="99">
    <w:p w:rsidR="00262243" w:rsidRPr="00E83F1A" w:rsidRDefault="00262243" w:rsidP="00262243">
      <w:pPr>
        <w:pStyle w:val="Textodenotaderodap"/>
        <w:ind w:left="284" w:right="0" w:hanging="284"/>
        <w:rPr>
          <w:rFonts w:ascii="Times New Roman" w:hAnsi="Times New Roman" w:cs="Times New Roman"/>
        </w:rPr>
      </w:pPr>
      <w:r w:rsidRPr="00E83F1A">
        <w:rPr>
          <w:rStyle w:val="Refdenotaderodap"/>
          <w:rFonts w:ascii="Times New Roman" w:hAnsi="Times New Roman" w:cs="Times New Roman"/>
        </w:rPr>
        <w:footnoteRef/>
      </w:r>
      <w:r w:rsidRPr="00E83F1A">
        <w:rPr>
          <w:rFonts w:ascii="Times New Roman" w:hAnsi="Times New Roman" w:cs="Times New Roman"/>
        </w:rPr>
        <w:t xml:space="preserve"> SAUWEN, R.; HRYNIEWICZ, S. O Direito </w:t>
      </w:r>
      <w:r w:rsidRPr="00E83F1A">
        <w:rPr>
          <w:rFonts w:ascii="Times New Roman" w:hAnsi="Times New Roman" w:cs="Times New Roman"/>
          <w:i/>
        </w:rPr>
        <w:t>“in vitro”</w:t>
      </w:r>
      <w:r w:rsidRPr="00E83F1A">
        <w:rPr>
          <w:rFonts w:ascii="Times New Roman" w:hAnsi="Times New Roman" w:cs="Times New Roman"/>
        </w:rPr>
        <w:t xml:space="preserve">: Da bioética ao biodireito. Rio de Janeiro: Lumen Juris, </w:t>
      </w:r>
      <w:r w:rsidRPr="006E259F">
        <w:rPr>
          <w:rFonts w:ascii="Times New Roman" w:hAnsi="Times New Roman" w:cs="Times New Roman"/>
        </w:rPr>
        <w:t>2000. p</w:t>
      </w:r>
      <w:r w:rsidRPr="00E83F1A">
        <w:rPr>
          <w:rFonts w:ascii="Times New Roman" w:hAnsi="Times New Roman" w:cs="Times New Roman"/>
        </w:rPr>
        <w:t>.108.</w:t>
      </w:r>
    </w:p>
  </w:footnote>
  <w:footnote w:id="100">
    <w:p w:rsidR="00262243" w:rsidRPr="00E83F1A" w:rsidRDefault="00262243" w:rsidP="00262243">
      <w:pPr>
        <w:pStyle w:val="Textodenotaderodap"/>
        <w:ind w:left="284" w:right="0" w:hanging="284"/>
        <w:rPr>
          <w:rFonts w:ascii="Times New Roman" w:hAnsi="Times New Roman" w:cs="Times New Roman"/>
          <w:sz w:val="22"/>
          <w:szCs w:val="22"/>
        </w:rPr>
      </w:pPr>
      <w:r w:rsidRPr="00E83F1A">
        <w:rPr>
          <w:rStyle w:val="Refdenotaderodap"/>
          <w:rFonts w:ascii="Times New Roman" w:hAnsi="Times New Roman" w:cs="Times New Roman"/>
          <w:color w:val="000000" w:themeColor="text1"/>
        </w:rPr>
        <w:footnoteRef/>
      </w:r>
      <w:r w:rsidRPr="00E83F1A">
        <w:rPr>
          <w:rFonts w:ascii="Times New Roman" w:hAnsi="Times New Roman" w:cs="Times New Roman"/>
          <w:color w:val="000000" w:themeColor="text1"/>
        </w:rPr>
        <w:t xml:space="preserve"> BRASIL. </w:t>
      </w:r>
      <w:r w:rsidRPr="00E83F1A">
        <w:rPr>
          <w:rFonts w:ascii="Times New Roman" w:hAnsi="Times New Roman" w:cs="Times New Roman"/>
          <w:bCs/>
          <w:color w:val="000000" w:themeColor="text1"/>
        </w:rPr>
        <w:t xml:space="preserve">Código Civil e Constituição Federal – Tradicional. 65 </w:t>
      </w:r>
      <w:r>
        <w:rPr>
          <w:rFonts w:ascii="Times New Roman" w:hAnsi="Times New Roman" w:cs="Times New Roman"/>
          <w:bCs/>
          <w:color w:val="000000" w:themeColor="text1"/>
        </w:rPr>
        <w:t>ed</w:t>
      </w:r>
      <w:r w:rsidRPr="00E83F1A">
        <w:rPr>
          <w:rFonts w:ascii="Times New Roman" w:hAnsi="Times New Roman" w:cs="Times New Roman"/>
          <w:bCs/>
          <w:color w:val="000000" w:themeColor="text1"/>
        </w:rPr>
        <w:t xml:space="preserve">. </w:t>
      </w:r>
      <w:r>
        <w:rPr>
          <w:rFonts w:ascii="Times New Roman" w:hAnsi="Times New Roman" w:cs="Times New Roman"/>
          <w:bCs/>
          <w:color w:val="000000" w:themeColor="text1"/>
        </w:rPr>
        <w:t>São Paulo:</w:t>
      </w:r>
      <w:r w:rsidRPr="00E83F1A">
        <w:rPr>
          <w:rFonts w:ascii="Times New Roman" w:hAnsi="Times New Roman" w:cs="Times New Roman"/>
          <w:bCs/>
          <w:color w:val="000000" w:themeColor="text1"/>
        </w:rPr>
        <w:t xml:space="preserve"> Saraiva, 2014.</w:t>
      </w:r>
    </w:p>
  </w:footnote>
  <w:footnote w:id="101">
    <w:p w:rsidR="00262243" w:rsidRPr="00E83F1A" w:rsidRDefault="00262243" w:rsidP="00262243">
      <w:pPr>
        <w:pStyle w:val="Textodenotaderodap"/>
        <w:ind w:left="284" w:right="0" w:hanging="284"/>
        <w:rPr>
          <w:rFonts w:ascii="Times New Roman" w:hAnsi="Times New Roman" w:cs="Times New Roman"/>
          <w:color w:val="000000" w:themeColor="text1"/>
        </w:rPr>
      </w:pPr>
      <w:r w:rsidRPr="00E83F1A">
        <w:rPr>
          <w:rStyle w:val="Refdenotaderodap"/>
          <w:rFonts w:ascii="Times New Roman" w:hAnsi="Times New Roman" w:cs="Times New Roman"/>
          <w:color w:val="000000" w:themeColor="text1"/>
        </w:rPr>
        <w:footnoteRef/>
      </w:r>
      <w:r w:rsidRPr="00E83F1A">
        <w:rPr>
          <w:rFonts w:ascii="Times New Roman" w:hAnsi="Times New Roman" w:cs="Times New Roman"/>
          <w:color w:val="000000" w:themeColor="text1"/>
        </w:rPr>
        <w:t xml:space="preserve"> </w:t>
      </w:r>
      <w:r w:rsidRPr="0012209D">
        <w:rPr>
          <w:rFonts w:ascii="Times New Roman" w:hAnsi="Times New Roman" w:cs="Times New Roman"/>
        </w:rPr>
        <w:t xml:space="preserve">VENOSA, Sílvio de Salvo. </w:t>
      </w:r>
      <w:r w:rsidRPr="00D55FA5">
        <w:rPr>
          <w:rFonts w:ascii="Times New Roman" w:hAnsi="Times New Roman" w:cs="Times New Roman"/>
          <w:i/>
        </w:rPr>
        <w:t>Direito Civil</w:t>
      </w:r>
      <w:r w:rsidRPr="0012209D">
        <w:rPr>
          <w:rFonts w:ascii="Times New Roman" w:hAnsi="Times New Roman" w:cs="Times New Roman"/>
        </w:rPr>
        <w:t xml:space="preserve">: Teoria Geral das Obrigações e Teoria Geral dos Contratos. 14 ed. </w:t>
      </w:r>
      <w:r>
        <w:rPr>
          <w:rFonts w:ascii="Times New Roman" w:hAnsi="Times New Roman" w:cs="Times New Roman"/>
        </w:rPr>
        <w:t>São Paulo:</w:t>
      </w:r>
      <w:r w:rsidRPr="0012209D">
        <w:rPr>
          <w:rFonts w:ascii="Times New Roman" w:hAnsi="Times New Roman" w:cs="Times New Roman"/>
        </w:rPr>
        <w:t xml:space="preserve"> Atlas, </w:t>
      </w:r>
      <w:r w:rsidRPr="006E259F">
        <w:rPr>
          <w:rFonts w:ascii="Times New Roman" w:hAnsi="Times New Roman" w:cs="Times New Roman"/>
        </w:rPr>
        <w:t>2014. p</w:t>
      </w:r>
      <w:r w:rsidRPr="0012209D">
        <w:rPr>
          <w:rFonts w:ascii="Times New Roman" w:hAnsi="Times New Roman" w:cs="Times New Roman"/>
        </w:rPr>
        <w:t>.557.</w:t>
      </w:r>
      <w:r>
        <w:rPr>
          <w:rFonts w:ascii="Times New Roman" w:hAnsi="Times New Roman" w:cs="Times New Roman"/>
        </w:rPr>
        <w:t xml:space="preserve"> </w:t>
      </w:r>
      <w:r w:rsidRPr="00E83F1A">
        <w:rPr>
          <w:rFonts w:ascii="Times New Roman" w:hAnsi="Times New Roman" w:cs="Times New Roman"/>
          <w:color w:val="000000" w:themeColor="text1"/>
        </w:rPr>
        <w:t>p. 478.</w:t>
      </w:r>
    </w:p>
  </w:footnote>
  <w:footnote w:id="102">
    <w:p w:rsidR="00262243" w:rsidRPr="00E83F1A" w:rsidRDefault="00262243" w:rsidP="00262243">
      <w:pPr>
        <w:pStyle w:val="Textodenotaderodap"/>
        <w:ind w:left="284" w:right="0" w:hanging="284"/>
        <w:rPr>
          <w:rFonts w:ascii="Times New Roman" w:hAnsi="Times New Roman" w:cs="Times New Roman"/>
          <w:color w:val="000000" w:themeColor="text1"/>
        </w:rPr>
      </w:pPr>
      <w:r w:rsidRPr="00E83F1A">
        <w:rPr>
          <w:rStyle w:val="Refdenotaderodap"/>
          <w:rFonts w:ascii="Times New Roman" w:hAnsi="Times New Roman" w:cs="Times New Roman"/>
        </w:rPr>
        <w:footnoteRef/>
      </w:r>
      <w:r w:rsidRPr="00E83F1A">
        <w:rPr>
          <w:rFonts w:ascii="Times New Roman" w:hAnsi="Times New Roman" w:cs="Times New Roman"/>
        </w:rPr>
        <w:t xml:space="preserve"> VENOSA, Sílvio de Salvo. Direito Civil: Teoria Geral das Obrigações e Teoria Geral dos Contratos. 14 ed. </w:t>
      </w:r>
      <w:r>
        <w:rPr>
          <w:rFonts w:ascii="Times New Roman" w:hAnsi="Times New Roman" w:cs="Times New Roman"/>
        </w:rPr>
        <w:t>São Paulo:</w:t>
      </w:r>
      <w:r w:rsidRPr="00E83F1A">
        <w:rPr>
          <w:rFonts w:ascii="Times New Roman" w:hAnsi="Times New Roman" w:cs="Times New Roman"/>
        </w:rPr>
        <w:t xml:space="preserve"> Atlas, </w:t>
      </w:r>
      <w:r w:rsidRPr="006E259F">
        <w:rPr>
          <w:rFonts w:ascii="Times New Roman" w:hAnsi="Times New Roman" w:cs="Times New Roman"/>
        </w:rPr>
        <w:t>2014. p</w:t>
      </w:r>
      <w:r w:rsidRPr="00E83F1A">
        <w:rPr>
          <w:rFonts w:ascii="Times New Roman" w:hAnsi="Times New Roman" w:cs="Times New Roman"/>
          <w:color w:val="000000" w:themeColor="text1"/>
        </w:rPr>
        <w:t>. 411 - 413.</w:t>
      </w:r>
    </w:p>
  </w:footnote>
  <w:footnote w:id="103">
    <w:p w:rsidR="00262243" w:rsidRPr="006A0379" w:rsidRDefault="00262243" w:rsidP="00262243">
      <w:pPr>
        <w:spacing w:after="0" w:line="240" w:lineRule="auto"/>
        <w:ind w:left="284" w:hanging="284"/>
        <w:jc w:val="both"/>
        <w:rPr>
          <w:rFonts w:eastAsia="Times New Roman"/>
          <w:color w:val="000000" w:themeColor="text1"/>
          <w:sz w:val="20"/>
        </w:rPr>
      </w:pPr>
      <w:r w:rsidRPr="00E83F1A">
        <w:rPr>
          <w:rStyle w:val="Refdenotaderodap"/>
          <w:color w:val="000000" w:themeColor="text1"/>
          <w:sz w:val="20"/>
        </w:rPr>
        <w:footnoteRef/>
      </w:r>
      <w:r w:rsidRPr="00E83F1A">
        <w:rPr>
          <w:color w:val="000000" w:themeColor="text1"/>
          <w:sz w:val="20"/>
        </w:rPr>
        <w:t xml:space="preserve"> </w:t>
      </w:r>
      <w:r w:rsidRPr="006F1899">
        <w:rPr>
          <w:color w:val="000000" w:themeColor="text1"/>
          <w:sz w:val="20"/>
        </w:rPr>
        <w:t>VADE Mecum OAB e Concursos. 6. ed. São Paulo: Saraiva, 2015.</w:t>
      </w:r>
      <w:r>
        <w:rPr>
          <w:color w:val="000000" w:themeColor="text1"/>
          <w:sz w:val="20"/>
        </w:rPr>
        <w:t xml:space="preserve"> p. 155.</w:t>
      </w:r>
    </w:p>
  </w:footnote>
  <w:footnote w:id="104">
    <w:p w:rsidR="00262243" w:rsidRPr="006A0379" w:rsidRDefault="00262243" w:rsidP="00262243">
      <w:pPr>
        <w:pStyle w:val="Textodenotaderodap"/>
        <w:ind w:left="284" w:right="0" w:hanging="284"/>
        <w:rPr>
          <w:rFonts w:ascii="Times New Roman" w:hAnsi="Times New Roman" w:cs="Times New Roman"/>
          <w:color w:val="000000" w:themeColor="text1"/>
        </w:rPr>
      </w:pPr>
      <w:r w:rsidRPr="006A0379">
        <w:rPr>
          <w:rStyle w:val="Refdenotaderodap"/>
          <w:rFonts w:ascii="Times New Roman" w:hAnsi="Times New Roman" w:cs="Times New Roman"/>
          <w:color w:val="000000" w:themeColor="text1"/>
        </w:rPr>
        <w:footnoteRef/>
      </w:r>
      <w:r w:rsidRPr="006A0379">
        <w:rPr>
          <w:rFonts w:ascii="Times New Roman" w:hAnsi="Times New Roman" w:cs="Times New Roman"/>
          <w:color w:val="000000" w:themeColor="text1"/>
        </w:rPr>
        <w:t xml:space="preserve"> REALE, Miguel. Pluralismo e liberdade. </w:t>
      </w:r>
      <w:r>
        <w:rPr>
          <w:rFonts w:ascii="Times New Roman" w:hAnsi="Times New Roman" w:cs="Times New Roman"/>
          <w:color w:val="000000" w:themeColor="text1"/>
        </w:rPr>
        <w:t>São Paulo:</w:t>
      </w:r>
      <w:r w:rsidRPr="006A0379">
        <w:rPr>
          <w:rFonts w:ascii="Times New Roman" w:hAnsi="Times New Roman" w:cs="Times New Roman"/>
          <w:color w:val="000000" w:themeColor="text1"/>
        </w:rPr>
        <w:t xml:space="preserve"> Saraiva. </w:t>
      </w:r>
      <w:r>
        <w:rPr>
          <w:rFonts w:ascii="Times New Roman" w:hAnsi="Times New Roman" w:cs="Times New Roman"/>
          <w:color w:val="000000" w:themeColor="text1"/>
        </w:rPr>
        <w:t>1963.</w:t>
      </w:r>
      <w:r w:rsidRPr="006A0379">
        <w:rPr>
          <w:rFonts w:ascii="Times New Roman" w:hAnsi="Times New Roman" w:cs="Times New Roman"/>
          <w:color w:val="000000" w:themeColor="text1"/>
        </w:rPr>
        <w:t xml:space="preserve"> Cap. 2, nota 57, p. 63 a 80.</w:t>
      </w:r>
    </w:p>
  </w:footnote>
  <w:footnote w:id="105">
    <w:p w:rsidR="00262243" w:rsidRPr="006A0379" w:rsidRDefault="00262243" w:rsidP="00262243">
      <w:pPr>
        <w:pStyle w:val="Textodenotaderodap"/>
        <w:ind w:left="284" w:right="0" w:hanging="284"/>
        <w:rPr>
          <w:rFonts w:ascii="Times New Roman" w:hAnsi="Times New Roman" w:cs="Times New Roman"/>
          <w:color w:val="000000" w:themeColor="text1"/>
        </w:rPr>
      </w:pPr>
      <w:r w:rsidRPr="006A0379">
        <w:rPr>
          <w:rStyle w:val="Refdenotaderodap"/>
          <w:rFonts w:ascii="Times New Roman" w:hAnsi="Times New Roman" w:cs="Times New Roman"/>
          <w:color w:val="000000" w:themeColor="text1"/>
        </w:rPr>
        <w:footnoteRef/>
      </w:r>
      <w:r w:rsidRPr="006A0379">
        <w:rPr>
          <w:rFonts w:ascii="Times New Roman" w:hAnsi="Times New Roman" w:cs="Times New Roman"/>
          <w:color w:val="000000" w:themeColor="text1"/>
        </w:rPr>
        <w:t xml:space="preserve"> SANTOS, Maria Celeste Cordeiro Leite. </w:t>
      </w:r>
      <w:r w:rsidRPr="00940175">
        <w:rPr>
          <w:rFonts w:ascii="Times New Roman" w:hAnsi="Times New Roman" w:cs="Times New Roman"/>
          <w:i/>
          <w:color w:val="000000" w:themeColor="text1"/>
        </w:rPr>
        <w:t>Biodireito</w:t>
      </w:r>
      <w:r w:rsidRPr="006A0379">
        <w:rPr>
          <w:rFonts w:ascii="Times New Roman" w:hAnsi="Times New Roman" w:cs="Times New Roman"/>
          <w:color w:val="000000" w:themeColor="text1"/>
        </w:rPr>
        <w:t>: Ciência da vida, os novos desafios. p. 140.</w:t>
      </w:r>
    </w:p>
  </w:footnote>
  <w:footnote w:id="106">
    <w:p w:rsidR="00262243" w:rsidRPr="00E25A5D" w:rsidRDefault="00262243" w:rsidP="00262243">
      <w:pPr>
        <w:pStyle w:val="Textodenotaderodap"/>
        <w:ind w:left="284" w:right="0" w:hanging="284"/>
        <w:rPr>
          <w:rFonts w:ascii="Times New Roman" w:hAnsi="Times New Roman" w:cs="Times New Roman"/>
          <w:sz w:val="22"/>
          <w:szCs w:val="22"/>
        </w:rPr>
      </w:pPr>
      <w:r w:rsidRPr="006A0379">
        <w:rPr>
          <w:rStyle w:val="Refdenotaderodap"/>
          <w:rFonts w:ascii="Times New Roman" w:hAnsi="Times New Roman" w:cs="Times New Roman"/>
          <w:color w:val="000000" w:themeColor="text1"/>
        </w:rPr>
        <w:footnoteRef/>
      </w:r>
      <w:r w:rsidRPr="006A0379">
        <w:rPr>
          <w:rFonts w:ascii="Times New Roman" w:hAnsi="Times New Roman" w:cs="Times New Roman"/>
          <w:color w:val="000000" w:themeColor="text1"/>
        </w:rPr>
        <w:t xml:space="preserve"> </w:t>
      </w:r>
      <w:r w:rsidRPr="005C3745">
        <w:rPr>
          <w:rFonts w:ascii="Times New Roman" w:hAnsi="Times New Roman" w:cs="Times New Roman"/>
          <w:color w:val="000000" w:themeColor="text1"/>
        </w:rPr>
        <w:t>VADE Mecum OAB e Concursos. 6. ed. São Paulo: Saraiva, 2015.</w:t>
      </w:r>
      <w:r>
        <w:rPr>
          <w:rFonts w:ascii="Times New Roman" w:hAnsi="Times New Roman" w:cs="Times New Roman"/>
          <w:color w:val="000000" w:themeColor="text1"/>
        </w:rPr>
        <w:t xml:space="preserve"> p. 6.</w:t>
      </w:r>
    </w:p>
  </w:footnote>
  <w:footnote w:id="107">
    <w:p w:rsidR="00262243" w:rsidRPr="006A0379" w:rsidRDefault="00262243" w:rsidP="00262243">
      <w:pPr>
        <w:pStyle w:val="Textodenotaderodap"/>
        <w:ind w:left="284" w:right="0" w:hanging="284"/>
        <w:rPr>
          <w:rFonts w:ascii="Times New Roman" w:hAnsi="Times New Roman" w:cs="Times New Roman"/>
        </w:rPr>
      </w:pPr>
      <w:r w:rsidRPr="006A0379">
        <w:rPr>
          <w:rStyle w:val="Refdenotaderodap"/>
          <w:rFonts w:ascii="Times New Roman" w:hAnsi="Times New Roman" w:cs="Times New Roman"/>
        </w:rPr>
        <w:footnoteRef/>
      </w:r>
      <w:r w:rsidRPr="006A0379">
        <w:rPr>
          <w:rFonts w:ascii="Times New Roman" w:hAnsi="Times New Roman" w:cs="Times New Roman"/>
        </w:rPr>
        <w:t xml:space="preserve"> </w:t>
      </w:r>
      <w:r w:rsidRPr="006F1899">
        <w:rPr>
          <w:rFonts w:ascii="Times New Roman" w:hAnsi="Times New Roman" w:cs="Times New Roman"/>
        </w:rPr>
        <w:t>VADE Mecum OAB e Concursos. 6. ed. São Paulo: Saraiva, 2015.</w:t>
      </w:r>
      <w:r>
        <w:rPr>
          <w:rFonts w:ascii="Times New Roman" w:hAnsi="Times New Roman" w:cs="Times New Roman"/>
        </w:rPr>
        <w:t xml:space="preserve"> p. 154.</w:t>
      </w:r>
    </w:p>
  </w:footnote>
  <w:footnote w:id="108">
    <w:p w:rsidR="00262243" w:rsidRPr="006A0379" w:rsidRDefault="00262243" w:rsidP="00262243">
      <w:pPr>
        <w:pStyle w:val="Textodenotaderodap"/>
        <w:ind w:left="284" w:right="0" w:hanging="284"/>
        <w:rPr>
          <w:rFonts w:ascii="Times New Roman" w:hAnsi="Times New Roman" w:cs="Times New Roman"/>
        </w:rPr>
      </w:pPr>
      <w:r w:rsidRPr="006A0379">
        <w:rPr>
          <w:rStyle w:val="Refdenotaderodap"/>
          <w:rFonts w:ascii="Times New Roman" w:hAnsi="Times New Roman" w:cs="Times New Roman"/>
        </w:rPr>
        <w:footnoteRef/>
      </w:r>
      <w:r w:rsidRPr="006A0379">
        <w:rPr>
          <w:rFonts w:ascii="Times New Roman" w:hAnsi="Times New Roman" w:cs="Times New Roman"/>
        </w:rPr>
        <w:t xml:space="preserve"> CONSELHO FEDERAL DE MEDICINA. </w:t>
      </w:r>
      <w:r w:rsidRPr="006B7A00">
        <w:rPr>
          <w:rFonts w:ascii="Times New Roman" w:hAnsi="Times New Roman" w:cs="Times New Roman"/>
          <w:i/>
        </w:rPr>
        <w:t>RESOLUÇÃO CFM Nº 2.013/2013</w:t>
      </w:r>
      <w:r w:rsidRPr="006A0379">
        <w:rPr>
          <w:rFonts w:ascii="Times New Roman" w:hAnsi="Times New Roman" w:cs="Times New Roman"/>
        </w:rPr>
        <w:t>. Disponível em: &lt;http://www.portalmedico.org.br/resolucoes/CFM/2013/2013_2013.pdf&gt;. Acesso em 20 novembro 2014.</w:t>
      </w:r>
    </w:p>
  </w:footnote>
  <w:footnote w:id="109">
    <w:p w:rsidR="00262243" w:rsidRPr="006A0379" w:rsidRDefault="00262243" w:rsidP="00262243">
      <w:pPr>
        <w:pStyle w:val="Textodenotaderodap"/>
        <w:ind w:left="284" w:right="0" w:hanging="284"/>
        <w:rPr>
          <w:rFonts w:ascii="Times New Roman" w:hAnsi="Times New Roman" w:cs="Times New Roman"/>
        </w:rPr>
      </w:pPr>
      <w:r w:rsidRPr="006A0379">
        <w:rPr>
          <w:rStyle w:val="Refdenotaderodap"/>
          <w:rFonts w:ascii="Times New Roman" w:hAnsi="Times New Roman" w:cs="Times New Roman"/>
        </w:rPr>
        <w:footnoteRef/>
      </w:r>
      <w:r w:rsidRPr="006A0379">
        <w:rPr>
          <w:rFonts w:ascii="Times New Roman" w:hAnsi="Times New Roman" w:cs="Times New Roman"/>
        </w:rPr>
        <w:t xml:space="preserve"> VENOSA, Sílvio de Salvo. </w:t>
      </w:r>
      <w:r w:rsidRPr="006B7A00">
        <w:rPr>
          <w:rFonts w:ascii="Times New Roman" w:hAnsi="Times New Roman" w:cs="Times New Roman"/>
          <w:i/>
        </w:rPr>
        <w:t>Direito Civil:</w:t>
      </w:r>
      <w:r w:rsidRPr="006A0379">
        <w:rPr>
          <w:rFonts w:ascii="Times New Roman" w:hAnsi="Times New Roman" w:cs="Times New Roman"/>
        </w:rPr>
        <w:t xml:space="preserve"> Teoria Geral das Obrigações e Teoria Geral dos Contratos. 14 ed. </w:t>
      </w:r>
      <w:r>
        <w:rPr>
          <w:rFonts w:ascii="Times New Roman" w:hAnsi="Times New Roman" w:cs="Times New Roman"/>
        </w:rPr>
        <w:t>São Paulo:</w:t>
      </w:r>
      <w:r w:rsidRPr="006A0379">
        <w:rPr>
          <w:rFonts w:ascii="Times New Roman" w:hAnsi="Times New Roman" w:cs="Times New Roman"/>
        </w:rPr>
        <w:t xml:space="preserve"> Atlas, </w:t>
      </w:r>
      <w:r w:rsidRPr="006E259F">
        <w:rPr>
          <w:rFonts w:ascii="Times New Roman" w:hAnsi="Times New Roman" w:cs="Times New Roman"/>
        </w:rPr>
        <w:t>2014. p</w:t>
      </w:r>
      <w:r w:rsidRPr="006A0379">
        <w:rPr>
          <w:rFonts w:ascii="Times New Roman" w:hAnsi="Times New Roman" w:cs="Times New Roman"/>
        </w:rPr>
        <w:t>.481.</w:t>
      </w:r>
    </w:p>
  </w:footnote>
  <w:footnote w:id="110">
    <w:p w:rsidR="00262243" w:rsidRPr="00F4079D" w:rsidRDefault="00262243" w:rsidP="00262243">
      <w:pPr>
        <w:pStyle w:val="Textodenotaderodap"/>
        <w:ind w:left="284" w:right="0" w:hanging="284"/>
        <w:rPr>
          <w:rFonts w:ascii="Times New Roman" w:hAnsi="Times New Roman" w:cs="Times New Roman"/>
          <w:sz w:val="22"/>
          <w:szCs w:val="22"/>
        </w:rPr>
      </w:pPr>
      <w:r w:rsidRPr="00F4079D">
        <w:rPr>
          <w:rStyle w:val="Refdenotaderodap"/>
          <w:rFonts w:ascii="Times New Roman" w:hAnsi="Times New Roman" w:cs="Times New Roman"/>
        </w:rPr>
        <w:footnoteRef/>
      </w:r>
      <w:r w:rsidRPr="00F4079D">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F4079D">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F4079D">
        <w:rPr>
          <w:rFonts w:ascii="Times New Roman" w:hAnsi="Times New Roman" w:cs="Times New Roman"/>
        </w:rPr>
        <w:t xml:space="preserve"> dos Tribunais, </w:t>
      </w:r>
      <w:r>
        <w:rPr>
          <w:rFonts w:ascii="Times New Roman" w:hAnsi="Times New Roman" w:cs="Times New Roman"/>
        </w:rPr>
        <w:t>2001.</w:t>
      </w:r>
      <w:r w:rsidRPr="00F4079D">
        <w:rPr>
          <w:rFonts w:ascii="Times New Roman" w:hAnsi="Times New Roman" w:cs="Times New Roman"/>
        </w:rPr>
        <w:t xml:space="preserve"> p. 141.</w:t>
      </w:r>
    </w:p>
  </w:footnote>
  <w:footnote w:id="111">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RIZZARDO, Arnaldo. </w:t>
      </w:r>
      <w:r w:rsidRPr="00F4079D">
        <w:rPr>
          <w:rFonts w:ascii="Times New Roman" w:hAnsi="Times New Roman" w:cs="Times New Roman"/>
          <w:i/>
        </w:rPr>
        <w:t>Direito de Família</w:t>
      </w:r>
      <w:r w:rsidRPr="00F4079D">
        <w:rPr>
          <w:rFonts w:ascii="Times New Roman" w:hAnsi="Times New Roman" w:cs="Times New Roman"/>
        </w:rPr>
        <w:t xml:space="preserve">. 8. </w:t>
      </w:r>
      <w:r>
        <w:rPr>
          <w:rFonts w:ascii="Times New Roman" w:hAnsi="Times New Roman" w:cs="Times New Roman"/>
        </w:rPr>
        <w:t>ed</w:t>
      </w:r>
      <w:r w:rsidRPr="00F4079D">
        <w:rPr>
          <w:rFonts w:ascii="Times New Roman" w:hAnsi="Times New Roman" w:cs="Times New Roman"/>
        </w:rPr>
        <w:t xml:space="preserve">. </w:t>
      </w:r>
      <w:r>
        <w:rPr>
          <w:rFonts w:ascii="Times New Roman" w:hAnsi="Times New Roman" w:cs="Times New Roman"/>
        </w:rPr>
        <w:t>Rio de Janeiro:</w:t>
      </w:r>
      <w:r w:rsidRPr="00F4079D">
        <w:rPr>
          <w:rFonts w:ascii="Times New Roman" w:hAnsi="Times New Roman" w:cs="Times New Roman"/>
        </w:rPr>
        <w:t xml:space="preserve"> Forense, </w:t>
      </w:r>
      <w:r w:rsidRPr="006E259F">
        <w:rPr>
          <w:rFonts w:ascii="Times New Roman" w:hAnsi="Times New Roman" w:cs="Times New Roman"/>
        </w:rPr>
        <w:t>2011. p</w:t>
      </w:r>
      <w:r w:rsidRPr="00F4079D">
        <w:rPr>
          <w:rFonts w:ascii="Times New Roman" w:hAnsi="Times New Roman" w:cs="Times New Roman"/>
        </w:rPr>
        <w:t>. 439.</w:t>
      </w:r>
    </w:p>
  </w:footnote>
  <w:footnote w:id="112">
    <w:p w:rsidR="00262243" w:rsidRPr="00F4079D" w:rsidRDefault="00262243" w:rsidP="00262243">
      <w:pPr>
        <w:pStyle w:val="Textodenotaderodap"/>
        <w:ind w:left="284" w:right="0" w:hanging="284"/>
        <w:rPr>
          <w:rFonts w:ascii="Times New Roman" w:hAnsi="Times New Roman" w:cs="Times New Roman"/>
        </w:rPr>
      </w:pPr>
      <w:r w:rsidRPr="00F4079D">
        <w:rPr>
          <w:rStyle w:val="Refdenotaderodap"/>
          <w:rFonts w:ascii="Times New Roman" w:hAnsi="Times New Roman" w:cs="Times New Roman"/>
        </w:rPr>
        <w:footnoteRef/>
      </w:r>
      <w:r w:rsidRPr="00F4079D">
        <w:rPr>
          <w:rFonts w:ascii="Times New Roman" w:hAnsi="Times New Roman" w:cs="Times New Roman"/>
        </w:rPr>
        <w:t xml:space="preserve"> </w:t>
      </w:r>
      <w:r w:rsidRPr="00F4079D">
        <w:rPr>
          <w:rFonts w:ascii="Times New Roman" w:hAnsi="Times New Roman" w:cs="Times New Roman"/>
          <w:color w:val="000000" w:themeColor="text1"/>
        </w:rPr>
        <w:t xml:space="preserve">PEREIRA, Caio Mário da Silva. </w:t>
      </w:r>
      <w:r w:rsidRPr="002A136D">
        <w:rPr>
          <w:rFonts w:ascii="Times New Roman" w:hAnsi="Times New Roman" w:cs="Times New Roman"/>
          <w:i/>
          <w:color w:val="000000" w:themeColor="text1"/>
        </w:rPr>
        <w:t>Instituições de direito civil</w:t>
      </w:r>
      <w:r w:rsidRPr="00F4079D">
        <w:rPr>
          <w:rFonts w:ascii="Times New Roman" w:hAnsi="Times New Roman" w:cs="Times New Roman"/>
          <w:color w:val="000000" w:themeColor="text1"/>
        </w:rPr>
        <w:t xml:space="preserve">. </w:t>
      </w:r>
      <w:r>
        <w:rPr>
          <w:rFonts w:ascii="Times New Roman" w:hAnsi="Times New Roman" w:cs="Times New Roman"/>
          <w:color w:val="000000" w:themeColor="text1"/>
        </w:rPr>
        <w:t>v. V</w:t>
      </w:r>
      <w:r w:rsidRPr="00F4079D">
        <w:rPr>
          <w:rFonts w:ascii="Times New Roman" w:hAnsi="Times New Roman" w:cs="Times New Roman"/>
          <w:color w:val="000000" w:themeColor="text1"/>
        </w:rPr>
        <w:t xml:space="preserve">. 22.ed </w:t>
      </w:r>
      <w:r w:rsidRPr="006E259F">
        <w:rPr>
          <w:rFonts w:ascii="Times New Roman" w:hAnsi="Times New Roman" w:cs="Times New Roman"/>
          <w:color w:val="000000" w:themeColor="text1"/>
        </w:rPr>
        <w:t xml:space="preserve">Rio de Janeiro: </w:t>
      </w:r>
      <w:r w:rsidRPr="00F4079D">
        <w:rPr>
          <w:rFonts w:ascii="Times New Roman" w:hAnsi="Times New Roman" w:cs="Times New Roman"/>
          <w:color w:val="000000" w:themeColor="text1"/>
        </w:rPr>
        <w:t xml:space="preserve">Forense, </w:t>
      </w:r>
      <w:r w:rsidRPr="006E259F">
        <w:rPr>
          <w:rFonts w:ascii="Times New Roman" w:hAnsi="Times New Roman" w:cs="Times New Roman"/>
          <w:color w:val="000000" w:themeColor="text1"/>
        </w:rPr>
        <w:t>2014. p</w:t>
      </w:r>
      <w:r w:rsidRPr="00F4079D">
        <w:rPr>
          <w:rFonts w:ascii="Times New Roman" w:hAnsi="Times New Roman" w:cs="Times New Roman"/>
          <w:color w:val="000000" w:themeColor="text1"/>
        </w:rPr>
        <w:t>. 12.</w:t>
      </w:r>
    </w:p>
  </w:footnote>
  <w:footnote w:id="113">
    <w:p w:rsidR="00262243" w:rsidRDefault="00262243" w:rsidP="00262243">
      <w:pPr>
        <w:pStyle w:val="Textodenotaderodap"/>
        <w:ind w:left="284" w:right="0" w:hanging="284"/>
      </w:pPr>
      <w:r w:rsidRPr="00F4079D">
        <w:rPr>
          <w:rStyle w:val="Refdenotaderodap"/>
          <w:rFonts w:ascii="Times New Roman" w:hAnsi="Times New Roman" w:cs="Times New Roman"/>
        </w:rPr>
        <w:footnoteRef/>
      </w:r>
      <w:r w:rsidRPr="00F4079D">
        <w:rPr>
          <w:rFonts w:ascii="Times New Roman" w:hAnsi="Times New Roman" w:cs="Times New Roman"/>
        </w:rPr>
        <w:t xml:space="preserve"> SANTOS, Maria Celeste Cordeiro Leite. et. al. </w:t>
      </w:r>
      <w:r w:rsidRPr="00940175">
        <w:rPr>
          <w:rFonts w:ascii="Times New Roman" w:hAnsi="Times New Roman" w:cs="Times New Roman"/>
          <w:i/>
        </w:rPr>
        <w:t>Biodireito</w:t>
      </w:r>
      <w:r w:rsidRPr="00F4079D">
        <w:rPr>
          <w:rFonts w:ascii="Times New Roman" w:hAnsi="Times New Roman" w:cs="Times New Roman"/>
        </w:rPr>
        <w:t xml:space="preserve">: Ciência da vida, os novos desafios. São Paulo: </w:t>
      </w:r>
      <w:r w:rsidRPr="002A136D">
        <w:rPr>
          <w:rFonts w:ascii="Times New Roman" w:hAnsi="Times New Roman" w:cs="Times New Roman"/>
        </w:rPr>
        <w:t>Revista</w:t>
      </w:r>
      <w:r w:rsidRPr="00F4079D">
        <w:rPr>
          <w:rFonts w:ascii="Times New Roman" w:hAnsi="Times New Roman" w:cs="Times New Roman"/>
        </w:rPr>
        <w:t xml:space="preserve"> dos Tribunais, </w:t>
      </w:r>
      <w:r>
        <w:rPr>
          <w:rFonts w:ascii="Times New Roman" w:hAnsi="Times New Roman" w:cs="Times New Roman"/>
        </w:rPr>
        <w:t>2001.</w:t>
      </w:r>
      <w:r w:rsidRPr="00F4079D">
        <w:rPr>
          <w:rFonts w:ascii="Times New Roman" w:hAnsi="Times New Roman" w:cs="Times New Roman"/>
        </w:rPr>
        <w:t xml:space="preserve"> p.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43"/>
    <w:rsid w:val="00262243"/>
    <w:rsid w:val="00301B48"/>
    <w:rsid w:val="005D611B"/>
    <w:rsid w:val="00A3007D"/>
    <w:rsid w:val="00B1444A"/>
    <w:rsid w:val="00B21CF3"/>
    <w:rsid w:val="00B50373"/>
    <w:rsid w:val="00BA270B"/>
    <w:rsid w:val="00BB62AF"/>
    <w:rsid w:val="00BB7EEB"/>
    <w:rsid w:val="00BE1A5A"/>
    <w:rsid w:val="00C7394A"/>
    <w:rsid w:val="00E92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5B22B-BF72-4639-BAF9-ACF753D6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243"/>
    <w:rPr>
      <w:rFonts w:ascii="Times New Roman" w:hAnsi="Times New Roman" w:cs="Times New Roman"/>
      <w:color w:val="000000"/>
      <w:sz w:val="24"/>
      <w:szCs w:val="20"/>
    </w:rPr>
  </w:style>
  <w:style w:type="paragraph" w:styleId="Ttulo1">
    <w:name w:val="heading 1"/>
    <w:basedOn w:val="Normal"/>
    <w:next w:val="Normal"/>
    <w:link w:val="Ttulo1Char"/>
    <w:uiPriority w:val="9"/>
    <w:qFormat/>
    <w:rsid w:val="00262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2243"/>
    <w:rPr>
      <w:rFonts w:asciiTheme="majorHAnsi" w:eastAsiaTheme="majorEastAsia" w:hAnsiTheme="majorHAnsi" w:cstheme="majorBidi"/>
      <w:color w:val="2E74B5" w:themeColor="accent1" w:themeShade="BF"/>
      <w:sz w:val="32"/>
      <w:szCs w:val="32"/>
    </w:rPr>
  </w:style>
  <w:style w:type="paragraph" w:styleId="Sumrio2">
    <w:name w:val="toc 2"/>
    <w:basedOn w:val="Normal"/>
    <w:next w:val="Normal"/>
    <w:autoRedefine/>
    <w:uiPriority w:val="39"/>
    <w:unhideWhenUsed/>
    <w:rsid w:val="00262243"/>
    <w:pPr>
      <w:spacing w:after="0" w:line="240" w:lineRule="auto"/>
    </w:pPr>
    <w:rPr>
      <w:rFonts w:eastAsiaTheme="minorEastAsia"/>
      <w:b/>
      <w:szCs w:val="24"/>
      <w:lang w:eastAsia="pt-BR"/>
    </w:rPr>
  </w:style>
  <w:style w:type="paragraph" w:styleId="Sumrio1">
    <w:name w:val="toc 1"/>
    <w:basedOn w:val="Normal"/>
    <w:next w:val="Normal"/>
    <w:autoRedefine/>
    <w:uiPriority w:val="39"/>
    <w:unhideWhenUsed/>
    <w:rsid w:val="00262243"/>
    <w:pPr>
      <w:spacing w:after="360" w:line="360" w:lineRule="auto"/>
    </w:pPr>
    <w:rPr>
      <w:rFonts w:eastAsiaTheme="minorEastAsia"/>
      <w:b/>
      <w:szCs w:val="24"/>
      <w:lang w:eastAsia="pt-BR"/>
    </w:rPr>
  </w:style>
  <w:style w:type="character" w:customStyle="1" w:styleId="apple-converted-space">
    <w:name w:val="apple-converted-space"/>
    <w:basedOn w:val="Fontepargpadro"/>
    <w:rsid w:val="00262243"/>
  </w:style>
  <w:style w:type="paragraph" w:styleId="Textodenotaderodap">
    <w:name w:val="footnote text"/>
    <w:basedOn w:val="Normal"/>
    <w:link w:val="TextodenotaderodapChar"/>
    <w:uiPriority w:val="99"/>
    <w:unhideWhenUsed/>
    <w:rsid w:val="00262243"/>
    <w:pPr>
      <w:spacing w:after="0" w:line="240" w:lineRule="auto"/>
      <w:ind w:left="10" w:right="63" w:hanging="10"/>
      <w:jc w:val="both"/>
    </w:pPr>
    <w:rPr>
      <w:rFonts w:ascii="Arial" w:eastAsia="Arial" w:hAnsi="Arial" w:cs="Arial"/>
      <w:sz w:val="20"/>
      <w:lang w:eastAsia="pt-BR"/>
    </w:rPr>
  </w:style>
  <w:style w:type="character" w:customStyle="1" w:styleId="TextodenotaderodapChar">
    <w:name w:val="Texto de nota de rodapé Char"/>
    <w:basedOn w:val="Fontepargpadro"/>
    <w:link w:val="Textodenotaderodap"/>
    <w:uiPriority w:val="99"/>
    <w:rsid w:val="00262243"/>
    <w:rPr>
      <w:rFonts w:ascii="Arial" w:eastAsia="Arial" w:hAnsi="Arial" w:cs="Arial"/>
      <w:color w:val="000000"/>
      <w:sz w:val="20"/>
      <w:szCs w:val="20"/>
      <w:lang w:eastAsia="pt-BR"/>
    </w:rPr>
  </w:style>
  <w:style w:type="character" w:styleId="Refdenotaderodap">
    <w:name w:val="footnote reference"/>
    <w:basedOn w:val="Fontepargpadro"/>
    <w:uiPriority w:val="99"/>
    <w:semiHidden/>
    <w:unhideWhenUsed/>
    <w:rsid w:val="00262243"/>
    <w:rPr>
      <w:vertAlign w:val="superscript"/>
    </w:rPr>
  </w:style>
  <w:style w:type="character" w:styleId="nfase">
    <w:name w:val="Emphasis"/>
    <w:basedOn w:val="Fontepargpadro"/>
    <w:uiPriority w:val="20"/>
    <w:qFormat/>
    <w:rsid w:val="00262243"/>
    <w:rPr>
      <w:i/>
      <w:iCs/>
    </w:rPr>
  </w:style>
  <w:style w:type="character" w:styleId="Hyperlink">
    <w:name w:val="Hyperlink"/>
    <w:basedOn w:val="Fontepargpadro"/>
    <w:uiPriority w:val="99"/>
    <w:unhideWhenUsed/>
    <w:rsid w:val="00262243"/>
    <w:rPr>
      <w:color w:val="0563C1" w:themeColor="hyperlink"/>
      <w:u w:val="single"/>
    </w:rPr>
  </w:style>
  <w:style w:type="paragraph" w:styleId="NormalWeb">
    <w:name w:val="Normal (Web)"/>
    <w:basedOn w:val="Normal"/>
    <w:uiPriority w:val="99"/>
    <w:unhideWhenUsed/>
    <w:rsid w:val="00262243"/>
    <w:pPr>
      <w:spacing w:before="100" w:beforeAutospacing="1" w:after="100" w:afterAutospacing="1" w:line="240" w:lineRule="auto"/>
    </w:pPr>
    <w:rPr>
      <w:rFonts w:eastAsia="Times New Roman"/>
      <w:szCs w:val="24"/>
      <w:lang w:eastAsia="pt-BR"/>
    </w:rPr>
  </w:style>
  <w:style w:type="paragraph" w:styleId="Textodecomentrio">
    <w:name w:val="annotation text"/>
    <w:basedOn w:val="Normal"/>
    <w:link w:val="TextodecomentrioChar"/>
    <w:uiPriority w:val="99"/>
    <w:unhideWhenUsed/>
    <w:rsid w:val="00262243"/>
    <w:pPr>
      <w:spacing w:after="200" w:line="276" w:lineRule="auto"/>
    </w:pPr>
    <w:rPr>
      <w:rFonts w:ascii="Calibri" w:eastAsia="Calibri" w:hAnsi="Calibri"/>
      <w:szCs w:val="24"/>
    </w:rPr>
  </w:style>
  <w:style w:type="character" w:customStyle="1" w:styleId="TextodecomentrioChar">
    <w:name w:val="Texto de comentário Char"/>
    <w:basedOn w:val="Fontepargpadro"/>
    <w:link w:val="Textodecomentrio"/>
    <w:uiPriority w:val="99"/>
    <w:rsid w:val="00262243"/>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criar.com.br/utero-de-substituic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procriar.com.br/utero-de-substituicao" TargetMode="External"/><Relationship Id="rId3" Type="http://schemas.openxmlformats.org/officeDocument/2006/relationships/hyperlink" Target="http://www.procriar.com.br/utero-de-substituicao" TargetMode="External"/><Relationship Id="rId7" Type="http://schemas.openxmlformats.org/officeDocument/2006/relationships/hyperlink" Target="http://www.procriar.com.br/utero-de-substituicao" TargetMode="External"/><Relationship Id="rId2" Type="http://schemas.openxmlformats.org/officeDocument/2006/relationships/hyperlink" Target="http://www.procriar.com.br/utero-de-substituicao" TargetMode="External"/><Relationship Id="rId1" Type="http://schemas.openxmlformats.org/officeDocument/2006/relationships/hyperlink" Target="http://www.procriar.com.br/utero-de-substituicao" TargetMode="External"/><Relationship Id="rId6" Type="http://schemas.openxmlformats.org/officeDocument/2006/relationships/hyperlink" Target="http://www.procriar.com.br/utero-de-substituicao" TargetMode="External"/><Relationship Id="rId5" Type="http://schemas.openxmlformats.org/officeDocument/2006/relationships/hyperlink" Target="http://www.procriar.com.br/utero-de-substituicao" TargetMode="External"/><Relationship Id="rId4" Type="http://schemas.openxmlformats.org/officeDocument/2006/relationships/hyperlink" Target="http://www.procriar.com.br/utero-de-substituicao" TargetMode="External"/><Relationship Id="rId9" Type="http://schemas.openxmlformats.org/officeDocument/2006/relationships/hyperlink" Target="http://www.ibdfam.org.br/noticias/4897/novosit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6720</Words>
  <Characters>36291</Characters>
  <Application>Microsoft Office Word</Application>
  <DocSecurity>0</DocSecurity>
  <Lines>302</Lines>
  <Paragraphs>85</Paragraphs>
  <ScaleCrop>false</ScaleCrop>
  <Company/>
  <LinksUpToDate>false</LinksUpToDate>
  <CharactersWithSpaces>42926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Rocha</dc:creator>
  <cp:keywords/>
  <dc:description/>
  <cp:lastModifiedBy>Caroline Rocha</cp:lastModifiedBy>
  <cp:revision>16</cp:revision>
  <dcterms:created xsi:type="dcterms:W3CDTF">2016-08-23T15:45:00Z</dcterms:created>
  <dcterms:modified xsi:type="dcterms:W3CDTF">2016-08-23T16:00:00Z</dcterms:modified>
</cp:coreProperties>
</file>